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5B" w:rsidRDefault="00E1545B">
      <w:pPr>
        <w:pStyle w:val="Corpsdetexte"/>
        <w:jc w:val="both"/>
        <w:rPr>
          <w:rFonts w:ascii="Arial" w:hAnsi="Arial" w:cs="Arial"/>
          <w:sz w:val="28"/>
        </w:rPr>
      </w:pPr>
    </w:p>
    <w:p w:rsidR="00F56399" w:rsidRPr="00F56399" w:rsidRDefault="00F56399">
      <w:pPr>
        <w:pStyle w:val="Corpsdetexte"/>
        <w:jc w:val="both"/>
        <w:rPr>
          <w:rFonts w:ascii="Arial" w:hAnsi="Arial" w:cs="Arial"/>
          <w:sz w:val="28"/>
        </w:rPr>
      </w:pPr>
    </w:p>
    <w:p w:rsidR="00A07D35" w:rsidRDefault="00B060C0" w:rsidP="00E1545B">
      <w:pPr>
        <w:pStyle w:val="Corpsdetexte"/>
        <w:jc w:val="center"/>
        <w:rPr>
          <w:rFonts w:ascii="Arial" w:hAnsi="Arial" w:cs="Arial"/>
          <w:b/>
          <w:color w:val="0070C0"/>
          <w:sz w:val="40"/>
          <w:szCs w:val="24"/>
        </w:rPr>
      </w:pPr>
      <w:r w:rsidRPr="00F56399">
        <w:rPr>
          <w:rFonts w:ascii="Arial" w:hAnsi="Arial" w:cs="Arial"/>
          <w:b/>
          <w:color w:val="0070C0"/>
          <w:sz w:val="40"/>
          <w:szCs w:val="24"/>
        </w:rPr>
        <w:t>CHARTE</w:t>
      </w:r>
    </w:p>
    <w:p w:rsidR="00F56399" w:rsidRPr="00F56399" w:rsidRDefault="00F56399" w:rsidP="00F56399">
      <w:pPr>
        <w:pStyle w:val="Corpsdetexte"/>
        <w:jc w:val="both"/>
        <w:rPr>
          <w:rFonts w:ascii="Arial" w:hAnsi="Arial" w:cs="Arial"/>
          <w:sz w:val="28"/>
          <w:szCs w:val="28"/>
        </w:rPr>
      </w:pPr>
    </w:p>
    <w:p w:rsidR="00A07D35" w:rsidRPr="00F56399" w:rsidRDefault="0091766E" w:rsidP="0091766E">
      <w:pPr>
        <w:pStyle w:val="Titre1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t>U</w:t>
      </w:r>
      <w:r w:rsidR="007506B1" w:rsidRPr="00F56399">
        <w:rPr>
          <w:rFonts w:cs="Arial"/>
          <w:color w:val="365F91" w:themeColor="accent1" w:themeShade="BF"/>
        </w:rPr>
        <w:t>N ATELIER DE REPARATION PARTICIPATIF, QU’EST-CE-QUE C’EST ?</w:t>
      </w:r>
    </w:p>
    <w:p w:rsidR="00205D2A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C'est avant tout un lieu convivial, ouvert à tous, un moment de rencontre où des bénévoles vous accueillent et vous aident à réparer gratuitement vos objets personnels du quotidien, afin</w:t>
      </w:r>
      <w:r w:rsidR="0091766E" w:rsidRPr="00F56399">
        <w:rPr>
          <w:rFonts w:ascii="Arial" w:hAnsi="Arial" w:cs="Arial"/>
          <w:szCs w:val="24"/>
        </w:rPr>
        <w:t xml:space="preserve"> de leur offrir une seconde vie.</w:t>
      </w:r>
    </w:p>
    <w:p w:rsidR="00205D2A" w:rsidRPr="00F56399" w:rsidRDefault="00205D2A" w:rsidP="0091766E">
      <w:pPr>
        <w:jc w:val="both"/>
        <w:rPr>
          <w:rFonts w:ascii="Arial" w:hAnsi="Arial" w:cs="Arial"/>
          <w:szCs w:val="24"/>
        </w:rPr>
      </w:pPr>
    </w:p>
    <w:p w:rsidR="00A07D35" w:rsidRPr="00F56399" w:rsidRDefault="0091766E" w:rsidP="0091766E">
      <w:pPr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C</w:t>
      </w:r>
      <w:r w:rsidR="004E657F" w:rsidRPr="00F56399">
        <w:rPr>
          <w:rFonts w:ascii="Arial" w:hAnsi="Arial" w:cs="Arial"/>
          <w:szCs w:val="24"/>
        </w:rPr>
        <w:t xml:space="preserve">e concept </w:t>
      </w:r>
      <w:r w:rsidRPr="00F56399">
        <w:rPr>
          <w:rFonts w:ascii="Arial" w:hAnsi="Arial" w:cs="Arial"/>
          <w:szCs w:val="24"/>
        </w:rPr>
        <w:t>a été créé aux Pays Bas en 2009. I</w:t>
      </w:r>
      <w:r w:rsidR="004E657F" w:rsidRPr="00F56399">
        <w:rPr>
          <w:rFonts w:ascii="Arial" w:hAnsi="Arial" w:cs="Arial"/>
          <w:szCs w:val="24"/>
        </w:rPr>
        <w:t>l en existe actuellement plus de 1</w:t>
      </w:r>
      <w:r w:rsidRPr="00F56399">
        <w:rPr>
          <w:rFonts w:ascii="Arial" w:hAnsi="Arial" w:cs="Arial"/>
          <w:szCs w:val="24"/>
        </w:rPr>
        <w:t xml:space="preserve"> 000 dans le monde entier </w:t>
      </w:r>
      <w:r w:rsidR="004E657F" w:rsidRPr="00F56399">
        <w:rPr>
          <w:rFonts w:ascii="Arial" w:hAnsi="Arial" w:cs="Arial"/>
          <w:szCs w:val="24"/>
        </w:rPr>
        <w:t xml:space="preserve">et 180 en </w:t>
      </w:r>
      <w:r w:rsidRPr="00F56399">
        <w:rPr>
          <w:rFonts w:ascii="Arial" w:hAnsi="Arial" w:cs="Arial"/>
          <w:szCs w:val="24"/>
        </w:rPr>
        <w:t>France…. Bientôt 181 !</w:t>
      </w:r>
    </w:p>
    <w:p w:rsidR="00A07D35" w:rsidRPr="00F56399" w:rsidRDefault="00A07D35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91766E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E</w:t>
      </w:r>
      <w:r w:rsidR="004E657F" w:rsidRPr="00F56399">
        <w:rPr>
          <w:rFonts w:ascii="Arial" w:hAnsi="Arial" w:cs="Arial"/>
          <w:szCs w:val="24"/>
        </w:rPr>
        <w:t>n favorisant la réu</w:t>
      </w:r>
      <w:r w:rsidRPr="00F56399">
        <w:rPr>
          <w:rFonts w:ascii="Arial" w:hAnsi="Arial" w:cs="Arial"/>
          <w:szCs w:val="24"/>
        </w:rPr>
        <w:t>tilisation, cette action permet</w:t>
      </w:r>
      <w:r w:rsidR="004E657F" w:rsidRPr="00F56399">
        <w:rPr>
          <w:rFonts w:ascii="Arial" w:hAnsi="Arial" w:cs="Arial"/>
          <w:szCs w:val="24"/>
        </w:rPr>
        <w:t>, tout à la fois, d'économiser des ressources naturelles, de limiter les rejets de substances polluantes, de favoriser une économie</w:t>
      </w:r>
      <w:r w:rsidRPr="00F56399">
        <w:rPr>
          <w:rFonts w:ascii="Arial" w:hAnsi="Arial" w:cs="Arial"/>
          <w:szCs w:val="24"/>
        </w:rPr>
        <w:t xml:space="preserve"> décarbonée et de créer du lien. E</w:t>
      </w:r>
      <w:r w:rsidR="004E657F" w:rsidRPr="00F56399">
        <w:rPr>
          <w:rFonts w:ascii="Arial" w:hAnsi="Arial" w:cs="Arial"/>
          <w:szCs w:val="24"/>
        </w:rPr>
        <w:t>lle introduit la notion de consommation responsabl</w:t>
      </w:r>
      <w:r w:rsidRPr="00F56399">
        <w:rPr>
          <w:rFonts w:ascii="Arial" w:hAnsi="Arial" w:cs="Arial"/>
          <w:szCs w:val="24"/>
        </w:rPr>
        <w:t>e et de développement durable.</w:t>
      </w:r>
    </w:p>
    <w:p w:rsidR="00A07D35" w:rsidRPr="00F56399" w:rsidRDefault="00A07D35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91766E" w:rsidRPr="00F56399" w:rsidRDefault="0091766E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'atelier de réparation participatif n'est pas une ressourcerie, il s'agit ici de sauver les objets avant qu</w:t>
      </w:r>
      <w:r w:rsidRPr="00F56399">
        <w:rPr>
          <w:rFonts w:ascii="Arial" w:hAnsi="Arial" w:cs="Arial"/>
          <w:szCs w:val="24"/>
        </w:rPr>
        <w:t>'ils ne pénètrent dans le champ de la déchetterie.</w:t>
      </w:r>
      <w:r w:rsidR="007506B1" w:rsidRPr="00F56399">
        <w:rPr>
          <w:rFonts w:ascii="Arial" w:hAnsi="Arial" w:cs="Arial"/>
          <w:szCs w:val="24"/>
        </w:rPr>
        <w:t xml:space="preserve"> </w:t>
      </w:r>
      <w:r w:rsidRPr="00F56399">
        <w:rPr>
          <w:rFonts w:ascii="Arial" w:hAnsi="Arial" w:cs="Arial"/>
          <w:szCs w:val="24"/>
        </w:rPr>
        <w:t>P</w:t>
      </w:r>
      <w:r w:rsidR="004E657F" w:rsidRPr="00F56399">
        <w:rPr>
          <w:rFonts w:ascii="Arial" w:hAnsi="Arial" w:cs="Arial"/>
          <w:szCs w:val="24"/>
        </w:rPr>
        <w:t>ar définition, u</w:t>
      </w:r>
      <w:r w:rsidRPr="00F56399">
        <w:rPr>
          <w:rFonts w:ascii="Arial" w:hAnsi="Arial" w:cs="Arial"/>
          <w:szCs w:val="24"/>
        </w:rPr>
        <w:t>n déchet est un objet abandonné.</w:t>
      </w:r>
    </w:p>
    <w:p w:rsidR="00746E77" w:rsidRPr="00F56399" w:rsidRDefault="00746E77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7506B1" w:rsidRPr="00F56399" w:rsidRDefault="004E657F" w:rsidP="007506B1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A l'atelier participatif</w:t>
      </w:r>
      <w:r w:rsidR="0091766E" w:rsidRPr="00F56399">
        <w:rPr>
          <w:rFonts w:ascii="Arial" w:hAnsi="Arial" w:cs="Arial"/>
          <w:szCs w:val="24"/>
        </w:rPr>
        <w:t>,</w:t>
      </w:r>
      <w:r w:rsidRPr="00F56399">
        <w:rPr>
          <w:rFonts w:ascii="Arial" w:hAnsi="Arial" w:cs="Arial"/>
          <w:szCs w:val="24"/>
        </w:rPr>
        <w:t xml:space="preserve"> le visiteur n'est pas dépossédé de son objet, il ne s'en dessaisit pas, il a</w:t>
      </w:r>
      <w:r w:rsidR="007506B1" w:rsidRPr="00F56399">
        <w:rPr>
          <w:rFonts w:ascii="Arial" w:hAnsi="Arial" w:cs="Arial"/>
          <w:szCs w:val="24"/>
        </w:rPr>
        <w:t xml:space="preserve">pprend à le découvrir autrement. </w:t>
      </w:r>
    </w:p>
    <w:p w:rsidR="007506B1" w:rsidRPr="00F56399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</w:p>
    <w:p w:rsidR="007506B1" w:rsidRPr="00F56399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La réparation est effectuée de préférence par le visiteur, guidée par un bénévole réparateur.</w:t>
      </w:r>
    </w:p>
    <w:p w:rsidR="007506B1" w:rsidRPr="00F56399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</w:p>
    <w:p w:rsidR="007506B1" w:rsidRPr="00F56399" w:rsidRDefault="007506B1" w:rsidP="007506B1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 xml:space="preserve">Il n’est pas nécessaire d’être adhérents de l’association O’rizons pour venir à l’atelier de réparation…. Mais </w:t>
      </w:r>
      <w:r w:rsidR="00393759" w:rsidRPr="00F56399">
        <w:rPr>
          <w:rFonts w:ascii="Arial" w:hAnsi="Arial" w:cs="Arial"/>
          <w:szCs w:val="24"/>
        </w:rPr>
        <w:t>notre association a peu de moyens donc votre adhésion est la bienvenue.</w:t>
      </w:r>
    </w:p>
    <w:p w:rsidR="00A07D35" w:rsidRPr="00F56399" w:rsidRDefault="00A07D35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393759" w:rsidRPr="00F56399" w:rsidRDefault="00393759" w:rsidP="007506B1">
      <w:pPr>
        <w:pStyle w:val="Titre1"/>
        <w:rPr>
          <w:rFonts w:cs="Arial"/>
          <w:color w:val="365F91" w:themeColor="accent1" w:themeShade="BF"/>
        </w:rPr>
        <w:sectPr w:rsidR="00393759" w:rsidRPr="00F56399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</w:sectPr>
      </w:pPr>
    </w:p>
    <w:p w:rsidR="00A07D35" w:rsidRPr="00F56399" w:rsidRDefault="004E657F" w:rsidP="006E48F5">
      <w:pPr>
        <w:pStyle w:val="Titre1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lastRenderedPageBreak/>
        <w:t>FONCTIONNEMENT</w:t>
      </w:r>
    </w:p>
    <w:p w:rsidR="00205D2A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 xml:space="preserve">Tout d'abord, il faut préciser que ces réparations ne concernent pas le gros électroménager, et les réparateurs ne </w:t>
      </w:r>
      <w:r w:rsidR="007506B1" w:rsidRPr="00F56399">
        <w:rPr>
          <w:rFonts w:ascii="Arial" w:hAnsi="Arial" w:cs="Arial"/>
          <w:szCs w:val="24"/>
        </w:rPr>
        <w:t>fournissent aucune pièce.</w:t>
      </w:r>
      <w:r w:rsidRPr="00F56399">
        <w:rPr>
          <w:rFonts w:ascii="Arial" w:hAnsi="Arial" w:cs="Arial"/>
          <w:szCs w:val="24"/>
        </w:rPr>
        <w:t xml:space="preserve"> L'atelier ne s'engage pas à fournir les pièces détachées ou consommab</w:t>
      </w:r>
      <w:r w:rsidR="007506B1" w:rsidRPr="00F56399">
        <w:rPr>
          <w:rFonts w:ascii="Arial" w:hAnsi="Arial" w:cs="Arial"/>
          <w:szCs w:val="24"/>
        </w:rPr>
        <w:t>les nécessaires à la réparation.</w:t>
      </w:r>
    </w:p>
    <w:p w:rsidR="00205D2A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7506B1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 xml:space="preserve">es visiteurs ne </w:t>
      </w:r>
      <w:r w:rsidRPr="00F56399">
        <w:rPr>
          <w:rFonts w:ascii="Arial" w:hAnsi="Arial" w:cs="Arial"/>
          <w:szCs w:val="24"/>
        </w:rPr>
        <w:t>viennent qu’avec un seul objet à réparer.</w:t>
      </w:r>
      <w:r w:rsidR="004E657F" w:rsidRPr="00F56399">
        <w:rPr>
          <w:rFonts w:ascii="Arial" w:hAnsi="Arial" w:cs="Arial"/>
          <w:szCs w:val="24"/>
        </w:rPr>
        <w:t xml:space="preserve"> Une fois la réparation effectuée, ils peuvent se représenter </w:t>
      </w:r>
      <w:r w:rsidRPr="00F56399">
        <w:rPr>
          <w:rFonts w:ascii="Arial" w:hAnsi="Arial" w:cs="Arial"/>
          <w:szCs w:val="24"/>
        </w:rPr>
        <w:t>le mois suivant avec un deuxième objet.</w:t>
      </w:r>
    </w:p>
    <w:p w:rsidR="00205D2A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7506B1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P</w:t>
      </w:r>
      <w:r w:rsidR="004E657F" w:rsidRPr="00F56399">
        <w:rPr>
          <w:rFonts w:ascii="Arial" w:hAnsi="Arial" w:cs="Arial"/>
          <w:szCs w:val="24"/>
        </w:rPr>
        <w:t>our les objets ci-dessous, la réparation aura lieu exclusivement sur une table d'auto-réparation</w:t>
      </w:r>
      <w:r w:rsidRPr="00F56399">
        <w:rPr>
          <w:rFonts w:ascii="Arial" w:hAnsi="Arial" w:cs="Arial"/>
          <w:szCs w:val="24"/>
        </w:rPr>
        <w:t> :</w:t>
      </w:r>
      <w:r w:rsidR="004E657F" w:rsidRPr="00F56399">
        <w:rPr>
          <w:rFonts w:ascii="Arial" w:hAnsi="Arial" w:cs="Arial"/>
          <w:szCs w:val="24"/>
        </w:rPr>
        <w:t xml:space="preserve"> </w:t>
      </w:r>
    </w:p>
    <w:p w:rsidR="00A07D35" w:rsidRPr="00F56399" w:rsidRDefault="004E657F" w:rsidP="006E48F5">
      <w:pPr>
        <w:pStyle w:val="Corpsdetexte"/>
        <w:numPr>
          <w:ilvl w:val="0"/>
          <w:numId w:val="2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appareil photo</w:t>
      </w:r>
      <w:r w:rsidR="006E48F5">
        <w:rPr>
          <w:rFonts w:ascii="Arial" w:hAnsi="Arial" w:cs="Arial"/>
          <w:szCs w:val="24"/>
        </w:rPr>
        <w:t>,</w:t>
      </w:r>
    </w:p>
    <w:p w:rsidR="00A07D35" w:rsidRPr="00F56399" w:rsidRDefault="004E657F" w:rsidP="006E48F5">
      <w:pPr>
        <w:pStyle w:val="Corpsdetexte"/>
        <w:numPr>
          <w:ilvl w:val="0"/>
          <w:numId w:val="3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télévision</w:t>
      </w:r>
      <w:r w:rsidR="006E48F5">
        <w:rPr>
          <w:rFonts w:ascii="Arial" w:hAnsi="Arial" w:cs="Arial"/>
          <w:szCs w:val="24"/>
        </w:rPr>
        <w:t>,</w:t>
      </w:r>
    </w:p>
    <w:p w:rsidR="00A07D35" w:rsidRPr="00F56399" w:rsidRDefault="004E657F" w:rsidP="006E48F5">
      <w:pPr>
        <w:pStyle w:val="Corpsdetexte"/>
        <w:numPr>
          <w:ilvl w:val="0"/>
          <w:numId w:val="4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magnétoscope</w:t>
      </w:r>
      <w:r w:rsidR="006E48F5">
        <w:rPr>
          <w:rFonts w:ascii="Arial" w:hAnsi="Arial" w:cs="Arial"/>
          <w:szCs w:val="24"/>
        </w:rPr>
        <w:t xml:space="preserve"> </w:t>
      </w:r>
      <w:r w:rsidR="00205D2A" w:rsidRPr="00F56399">
        <w:rPr>
          <w:rFonts w:ascii="Arial" w:hAnsi="Arial" w:cs="Arial"/>
          <w:szCs w:val="24"/>
        </w:rPr>
        <w:t>/</w:t>
      </w:r>
      <w:r w:rsidR="006E48F5">
        <w:rPr>
          <w:rFonts w:ascii="Arial" w:hAnsi="Arial" w:cs="Arial"/>
          <w:szCs w:val="24"/>
        </w:rPr>
        <w:t xml:space="preserve"> </w:t>
      </w:r>
      <w:r w:rsidR="00205D2A" w:rsidRPr="00F56399">
        <w:rPr>
          <w:rFonts w:ascii="Arial" w:hAnsi="Arial" w:cs="Arial"/>
          <w:szCs w:val="24"/>
        </w:rPr>
        <w:t>caméscope</w:t>
      </w:r>
      <w:r w:rsidR="006E48F5">
        <w:rPr>
          <w:rFonts w:ascii="Arial" w:hAnsi="Arial" w:cs="Arial"/>
          <w:szCs w:val="24"/>
        </w:rPr>
        <w:t>,</w:t>
      </w:r>
    </w:p>
    <w:p w:rsidR="00A07D35" w:rsidRPr="00F56399" w:rsidRDefault="004E657F" w:rsidP="006E48F5">
      <w:pPr>
        <w:pStyle w:val="Corpsdetexte"/>
        <w:numPr>
          <w:ilvl w:val="0"/>
          <w:numId w:val="6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vêtements</w:t>
      </w:r>
      <w:r w:rsidR="006E48F5">
        <w:rPr>
          <w:rFonts w:ascii="Arial" w:hAnsi="Arial" w:cs="Arial"/>
          <w:szCs w:val="24"/>
        </w:rPr>
        <w:t>,</w:t>
      </w:r>
    </w:p>
    <w:p w:rsidR="00A07D35" w:rsidRPr="00F56399" w:rsidRDefault="004E657F" w:rsidP="006E48F5">
      <w:pPr>
        <w:pStyle w:val="Corpsdetexte"/>
        <w:numPr>
          <w:ilvl w:val="0"/>
          <w:numId w:val="7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petits meubles</w:t>
      </w:r>
      <w:r w:rsidR="006E48F5">
        <w:rPr>
          <w:rFonts w:ascii="Arial" w:hAnsi="Arial" w:cs="Arial"/>
          <w:szCs w:val="24"/>
        </w:rPr>
        <w:t>,</w:t>
      </w:r>
    </w:p>
    <w:p w:rsidR="00A07D35" w:rsidRPr="00F56399" w:rsidRDefault="004E657F" w:rsidP="006E48F5">
      <w:pPr>
        <w:pStyle w:val="Corpsdetexte"/>
        <w:numPr>
          <w:ilvl w:val="0"/>
          <w:numId w:val="8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petit électroménager</w:t>
      </w:r>
      <w:r w:rsidR="006E48F5">
        <w:rPr>
          <w:rFonts w:ascii="Arial" w:hAnsi="Arial" w:cs="Arial"/>
          <w:szCs w:val="24"/>
        </w:rPr>
        <w:t>,</w:t>
      </w:r>
    </w:p>
    <w:p w:rsidR="00A07D35" w:rsidRPr="00F56399" w:rsidRDefault="004E657F" w:rsidP="006E48F5">
      <w:pPr>
        <w:pStyle w:val="Corpsdetexte"/>
        <w:numPr>
          <w:ilvl w:val="0"/>
          <w:numId w:val="9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luminaires</w:t>
      </w:r>
      <w:r w:rsidR="006E48F5">
        <w:rPr>
          <w:rFonts w:ascii="Arial" w:hAnsi="Arial" w:cs="Arial"/>
          <w:szCs w:val="24"/>
        </w:rPr>
        <w:t>,</w:t>
      </w:r>
    </w:p>
    <w:p w:rsidR="00A07D35" w:rsidRPr="00F56399" w:rsidRDefault="004E657F" w:rsidP="006E48F5">
      <w:pPr>
        <w:pStyle w:val="Corpsdetexte"/>
        <w:numPr>
          <w:ilvl w:val="0"/>
          <w:numId w:val="10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informatique et téléphonie</w:t>
      </w:r>
      <w:r w:rsidR="006E48F5">
        <w:rPr>
          <w:rFonts w:ascii="Arial" w:hAnsi="Arial" w:cs="Arial"/>
          <w:szCs w:val="24"/>
        </w:rPr>
        <w:t>,</w:t>
      </w:r>
    </w:p>
    <w:p w:rsidR="00A07D35" w:rsidRDefault="004E657F" w:rsidP="006E48F5">
      <w:pPr>
        <w:pStyle w:val="Corpsdetexte"/>
        <w:numPr>
          <w:ilvl w:val="0"/>
          <w:numId w:val="12"/>
        </w:numPr>
        <w:spacing w:after="60"/>
        <w:ind w:left="568" w:hanging="284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jouets</w:t>
      </w:r>
    </w:p>
    <w:p w:rsidR="006E48F5" w:rsidRPr="00F56399" w:rsidRDefault="006E48F5" w:rsidP="00BF3F45">
      <w:pPr>
        <w:pStyle w:val="Corpsdetexte"/>
        <w:numPr>
          <w:ilvl w:val="0"/>
          <w:numId w:val="12"/>
        </w:numPr>
        <w:ind w:left="568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etc.</w:t>
      </w:r>
    </w:p>
    <w:p w:rsidR="00A07D35" w:rsidRPr="00F56399" w:rsidRDefault="007506B1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i/>
          <w:szCs w:val="24"/>
        </w:rPr>
        <w:t>N</w:t>
      </w:r>
      <w:r w:rsidR="006E48F5">
        <w:rPr>
          <w:rFonts w:ascii="Arial" w:hAnsi="Arial" w:cs="Arial"/>
          <w:i/>
          <w:szCs w:val="24"/>
        </w:rPr>
        <w:t>.B.</w:t>
      </w:r>
      <w:r w:rsidRPr="00F56399">
        <w:rPr>
          <w:rFonts w:ascii="Arial" w:hAnsi="Arial" w:cs="Arial"/>
          <w:i/>
          <w:szCs w:val="24"/>
        </w:rPr>
        <w:t> :</w:t>
      </w:r>
      <w:r w:rsidRPr="00F56399">
        <w:rPr>
          <w:rFonts w:ascii="Arial" w:hAnsi="Arial" w:cs="Arial"/>
          <w:szCs w:val="24"/>
        </w:rPr>
        <w:t xml:space="preserve"> Pour les vélos, l’AU5V </w:t>
      </w:r>
      <w:r w:rsidR="006E48F5">
        <w:rPr>
          <w:rFonts w:ascii="Arial" w:hAnsi="Arial" w:cs="Arial"/>
          <w:szCs w:val="24"/>
        </w:rPr>
        <w:t xml:space="preserve">(Association des Usagers du Vélo, des Voies Vertes et </w:t>
      </w:r>
      <w:proofErr w:type="spellStart"/>
      <w:r w:rsidR="006E48F5">
        <w:rPr>
          <w:rFonts w:ascii="Arial" w:hAnsi="Arial" w:cs="Arial"/>
          <w:szCs w:val="24"/>
        </w:rPr>
        <w:t>Véloroutes</w:t>
      </w:r>
      <w:proofErr w:type="spellEnd"/>
      <w:r w:rsidR="006E48F5">
        <w:rPr>
          <w:rFonts w:ascii="Arial" w:hAnsi="Arial" w:cs="Arial"/>
          <w:szCs w:val="24"/>
        </w:rPr>
        <w:t xml:space="preserve"> du Valois) </w:t>
      </w:r>
      <w:r w:rsidRPr="00F56399">
        <w:rPr>
          <w:rFonts w:ascii="Arial" w:hAnsi="Arial" w:cs="Arial"/>
          <w:szCs w:val="24"/>
        </w:rPr>
        <w:t xml:space="preserve">organise tous </w:t>
      </w:r>
      <w:r w:rsidR="00F56399" w:rsidRPr="00F56399">
        <w:rPr>
          <w:rFonts w:ascii="Arial" w:hAnsi="Arial" w:cs="Arial"/>
          <w:szCs w:val="24"/>
        </w:rPr>
        <w:t>les 1</w:t>
      </w:r>
      <w:r w:rsidR="00F56399" w:rsidRPr="00F56399">
        <w:rPr>
          <w:rFonts w:ascii="Arial" w:hAnsi="Arial" w:cs="Arial"/>
          <w:szCs w:val="24"/>
          <w:vertAlign w:val="superscript"/>
        </w:rPr>
        <w:t>ers</w:t>
      </w:r>
      <w:r w:rsidRPr="00F56399">
        <w:rPr>
          <w:rFonts w:ascii="Arial" w:hAnsi="Arial" w:cs="Arial"/>
          <w:szCs w:val="24"/>
        </w:rPr>
        <w:t xml:space="preserve"> samedi</w:t>
      </w:r>
      <w:r w:rsidR="006E48F5">
        <w:rPr>
          <w:rFonts w:ascii="Arial" w:hAnsi="Arial" w:cs="Arial"/>
          <w:szCs w:val="24"/>
        </w:rPr>
        <w:t>s</w:t>
      </w:r>
      <w:r w:rsidRPr="00F56399">
        <w:rPr>
          <w:rFonts w:ascii="Arial" w:hAnsi="Arial" w:cs="Arial"/>
          <w:szCs w:val="24"/>
        </w:rPr>
        <w:t xml:space="preserve"> de chaque mois un atelier d’autoréparation dans </w:t>
      </w:r>
      <w:r w:rsidR="006E48F5">
        <w:rPr>
          <w:rFonts w:ascii="Arial" w:hAnsi="Arial" w:cs="Arial"/>
          <w:szCs w:val="24"/>
        </w:rPr>
        <w:t xml:space="preserve">la </w:t>
      </w:r>
      <w:r w:rsidRPr="00F56399">
        <w:rPr>
          <w:rFonts w:ascii="Arial" w:hAnsi="Arial" w:cs="Arial"/>
          <w:szCs w:val="24"/>
        </w:rPr>
        <w:t xml:space="preserve">salle </w:t>
      </w:r>
      <w:r w:rsidR="006E48F5">
        <w:rPr>
          <w:rFonts w:ascii="Arial" w:hAnsi="Arial" w:cs="Arial"/>
          <w:szCs w:val="24"/>
        </w:rPr>
        <w:t xml:space="preserve">LCR </w:t>
      </w:r>
      <w:r w:rsidRPr="00F56399">
        <w:rPr>
          <w:rFonts w:ascii="Arial" w:hAnsi="Arial" w:cs="Arial"/>
          <w:szCs w:val="24"/>
        </w:rPr>
        <w:t>aux Terriers à Pont-S</w:t>
      </w:r>
      <w:r w:rsidR="006E48F5">
        <w:rPr>
          <w:rFonts w:ascii="Arial" w:hAnsi="Arial" w:cs="Arial"/>
          <w:szCs w:val="24"/>
        </w:rPr>
        <w:t>ain</w:t>
      </w:r>
      <w:r w:rsidRPr="00F56399">
        <w:rPr>
          <w:rFonts w:ascii="Arial" w:hAnsi="Arial" w:cs="Arial"/>
          <w:szCs w:val="24"/>
        </w:rPr>
        <w:t xml:space="preserve">te-Maxence. </w:t>
      </w:r>
    </w:p>
    <w:p w:rsidR="00205D2A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 xml:space="preserve">Les bénévoles présents partagent des valeurs communes telles que la curiosité, la volonté d'apprendre et de devenir plus autonomes, l'échange, la transmission de savoir-faire, la solidarité et la </w:t>
      </w:r>
      <w:r w:rsidR="00393759" w:rsidRPr="00F56399">
        <w:rPr>
          <w:rFonts w:ascii="Arial" w:hAnsi="Arial" w:cs="Arial"/>
          <w:szCs w:val="24"/>
        </w:rPr>
        <w:t>préservation de l'environnement.</w:t>
      </w:r>
    </w:p>
    <w:p w:rsidR="00205D2A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205D2A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6E48F5">
        <w:rPr>
          <w:rFonts w:ascii="Arial" w:hAnsi="Arial" w:cs="Arial"/>
          <w:szCs w:val="24"/>
        </w:rPr>
        <w:t>es réparateurs peuvent</w:t>
      </w:r>
      <w:r w:rsidR="004E657F" w:rsidRPr="00F56399">
        <w:rPr>
          <w:rFonts w:ascii="Arial" w:hAnsi="Arial" w:cs="Arial"/>
          <w:szCs w:val="24"/>
        </w:rPr>
        <w:t xml:space="preserve"> communiquer s'ils le souhaitent l</w:t>
      </w:r>
      <w:r w:rsidR="006E48F5">
        <w:rPr>
          <w:rFonts w:ascii="Arial" w:hAnsi="Arial" w:cs="Arial"/>
          <w:szCs w:val="24"/>
        </w:rPr>
        <w:t>eurs coordonnées</w:t>
      </w:r>
      <w:r w:rsidRPr="00F56399">
        <w:rPr>
          <w:rFonts w:ascii="Arial" w:hAnsi="Arial" w:cs="Arial"/>
          <w:szCs w:val="24"/>
        </w:rPr>
        <w:t xml:space="preserve"> aux visiteurs.</w:t>
      </w:r>
      <w:r w:rsidR="004E657F" w:rsidRPr="00F56399">
        <w:rPr>
          <w:rFonts w:ascii="Arial" w:hAnsi="Arial" w:cs="Arial"/>
          <w:szCs w:val="24"/>
        </w:rPr>
        <w:t xml:space="preserve"> Toutefois</w:t>
      </w:r>
      <w:r w:rsidRPr="00F56399">
        <w:rPr>
          <w:rFonts w:ascii="Arial" w:hAnsi="Arial" w:cs="Arial"/>
          <w:szCs w:val="24"/>
        </w:rPr>
        <w:t>,</w:t>
      </w:r>
      <w:r w:rsidR="006E48F5">
        <w:rPr>
          <w:rFonts w:ascii="Arial" w:hAnsi="Arial" w:cs="Arial"/>
          <w:szCs w:val="24"/>
        </w:rPr>
        <w:t xml:space="preserve"> le café participatif</w:t>
      </w:r>
      <w:r w:rsidR="004E657F" w:rsidRPr="00F56399">
        <w:rPr>
          <w:rFonts w:ascii="Arial" w:hAnsi="Arial" w:cs="Arial"/>
          <w:szCs w:val="24"/>
        </w:rPr>
        <w:t xml:space="preserve"> n'est en aucun cas garant des futures transactions entre professionnels bricoleurs ou particuliers s'éta</w:t>
      </w:r>
      <w:r w:rsidRPr="00F56399">
        <w:rPr>
          <w:rFonts w:ascii="Arial" w:hAnsi="Arial" w:cs="Arial"/>
          <w:szCs w:val="24"/>
        </w:rPr>
        <w:t>nt rencontrés lors des ateliers</w:t>
      </w:r>
      <w:r w:rsidR="00205D2A" w:rsidRPr="00F56399">
        <w:rPr>
          <w:rFonts w:ascii="Arial" w:hAnsi="Arial" w:cs="Arial"/>
          <w:szCs w:val="24"/>
        </w:rPr>
        <w:t>.</w:t>
      </w:r>
    </w:p>
    <w:p w:rsidR="00205D2A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205D2A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Les ateliers sont ouverts les 2</w:t>
      </w:r>
      <w:r w:rsidR="006E48F5">
        <w:rPr>
          <w:rFonts w:ascii="Arial" w:hAnsi="Arial" w:cs="Arial"/>
          <w:szCs w:val="24"/>
        </w:rPr>
        <w:t>è</w:t>
      </w:r>
      <w:r w:rsidRPr="00F56399">
        <w:rPr>
          <w:rFonts w:ascii="Arial" w:hAnsi="Arial" w:cs="Arial"/>
          <w:szCs w:val="24"/>
        </w:rPr>
        <w:t>me</w:t>
      </w:r>
      <w:r w:rsidR="006E48F5">
        <w:rPr>
          <w:rFonts w:ascii="Arial" w:hAnsi="Arial" w:cs="Arial"/>
          <w:szCs w:val="24"/>
        </w:rPr>
        <w:t>s s</w:t>
      </w:r>
      <w:r w:rsidRPr="00F56399">
        <w:rPr>
          <w:rFonts w:ascii="Arial" w:hAnsi="Arial" w:cs="Arial"/>
          <w:szCs w:val="24"/>
        </w:rPr>
        <w:t>amedi du mois (hors période estivale) de 9h à 12h</w:t>
      </w:r>
      <w:r w:rsidR="00393759" w:rsidRPr="00F56399">
        <w:rPr>
          <w:rFonts w:ascii="Arial" w:hAnsi="Arial" w:cs="Arial"/>
          <w:szCs w:val="24"/>
        </w:rPr>
        <w:t>.</w:t>
      </w:r>
      <w:r w:rsidRPr="00F56399">
        <w:rPr>
          <w:rFonts w:ascii="Arial" w:hAnsi="Arial" w:cs="Arial"/>
          <w:szCs w:val="24"/>
        </w:rPr>
        <w:t xml:space="preserve"> Les objets </w:t>
      </w:r>
      <w:r w:rsidR="006E48F5">
        <w:rPr>
          <w:rFonts w:ascii="Arial" w:hAnsi="Arial" w:cs="Arial"/>
          <w:szCs w:val="24"/>
        </w:rPr>
        <w:t>à</w:t>
      </w:r>
      <w:r w:rsidRPr="00F56399">
        <w:rPr>
          <w:rFonts w:ascii="Arial" w:hAnsi="Arial" w:cs="Arial"/>
          <w:szCs w:val="24"/>
        </w:rPr>
        <w:t xml:space="preserve"> répar</w:t>
      </w:r>
      <w:r w:rsidR="006E48F5">
        <w:rPr>
          <w:rFonts w:ascii="Arial" w:hAnsi="Arial" w:cs="Arial"/>
          <w:szCs w:val="24"/>
        </w:rPr>
        <w:t>er</w:t>
      </w:r>
      <w:r w:rsidRPr="00F56399">
        <w:rPr>
          <w:rFonts w:ascii="Arial" w:hAnsi="Arial" w:cs="Arial"/>
          <w:szCs w:val="24"/>
        </w:rPr>
        <w:t xml:space="preserve"> doivent être amené plutôt vers 9h et seront à reprendre (réparés ou </w:t>
      </w:r>
      <w:proofErr w:type="gramStart"/>
      <w:r w:rsidRPr="00F56399">
        <w:rPr>
          <w:rFonts w:ascii="Arial" w:hAnsi="Arial" w:cs="Arial"/>
          <w:szCs w:val="24"/>
        </w:rPr>
        <w:t>non</w:t>
      </w:r>
      <w:proofErr w:type="gramEnd"/>
      <w:r w:rsidRPr="00F56399">
        <w:rPr>
          <w:rFonts w:ascii="Arial" w:hAnsi="Arial" w:cs="Arial"/>
          <w:szCs w:val="24"/>
        </w:rPr>
        <w:t xml:space="preserve">) à 12h. </w:t>
      </w:r>
    </w:p>
    <w:p w:rsidR="00205D2A" w:rsidRPr="00F56399" w:rsidRDefault="00205D2A" w:rsidP="00205D2A">
      <w:pPr>
        <w:pStyle w:val="Corpsdetexte"/>
        <w:rPr>
          <w:rFonts w:ascii="Arial" w:hAnsi="Arial" w:cs="Arial"/>
        </w:rPr>
        <w:sectPr w:rsidR="00205D2A" w:rsidRPr="00F56399"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</w:sectPr>
      </w:pPr>
    </w:p>
    <w:p w:rsidR="00393759" w:rsidRPr="00BF3F45" w:rsidRDefault="00393759" w:rsidP="00BF3F45">
      <w:pPr>
        <w:pStyle w:val="Titre"/>
        <w:spacing w:before="0" w:after="0"/>
        <w:rPr>
          <w:rFonts w:cs="Arial"/>
          <w:sz w:val="20"/>
        </w:rPr>
      </w:pPr>
    </w:p>
    <w:p w:rsidR="00A07D35" w:rsidRPr="00F56399" w:rsidRDefault="004E657F" w:rsidP="00393759">
      <w:pPr>
        <w:pStyle w:val="Titre1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t>PARTICIPATION DES VISITEURS</w:t>
      </w:r>
    </w:p>
    <w:p w:rsidR="005A31C4" w:rsidRPr="00F56399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es visiteurs restent présents tout au long de la réparation</w:t>
      </w:r>
      <w:r w:rsidRPr="00F56399">
        <w:rPr>
          <w:rFonts w:ascii="Arial" w:hAnsi="Arial" w:cs="Arial"/>
          <w:szCs w:val="24"/>
        </w:rPr>
        <w:t>. Ils</w:t>
      </w:r>
      <w:r w:rsidR="004E657F" w:rsidRPr="00F56399">
        <w:rPr>
          <w:rFonts w:ascii="Arial" w:hAnsi="Arial" w:cs="Arial"/>
          <w:szCs w:val="24"/>
        </w:rPr>
        <w:t xml:space="preserve"> participent autant que possible</w:t>
      </w:r>
      <w:r w:rsidRPr="00F56399">
        <w:rPr>
          <w:rFonts w:ascii="Arial" w:hAnsi="Arial" w:cs="Arial"/>
          <w:szCs w:val="24"/>
        </w:rPr>
        <w:t>. I</w:t>
      </w:r>
      <w:r w:rsidR="004E657F" w:rsidRPr="00F56399">
        <w:rPr>
          <w:rFonts w:ascii="Arial" w:hAnsi="Arial" w:cs="Arial"/>
          <w:szCs w:val="24"/>
        </w:rPr>
        <w:t>ls peuvent réparer eux-mêmes sous le</w:t>
      </w:r>
      <w:r w:rsidR="005A31C4" w:rsidRPr="00F56399">
        <w:rPr>
          <w:rFonts w:ascii="Arial" w:hAnsi="Arial" w:cs="Arial"/>
          <w:szCs w:val="24"/>
        </w:rPr>
        <w:t>s conseils du réparateur en lui</w:t>
      </w:r>
      <w:r w:rsidR="004E657F" w:rsidRPr="00F56399">
        <w:rPr>
          <w:rFonts w:ascii="Arial" w:hAnsi="Arial" w:cs="Arial"/>
          <w:szCs w:val="24"/>
        </w:rPr>
        <w:t xml:space="preserve"> donnant le maximum d’information à propos de la panne, en observant la réparat</w:t>
      </w:r>
      <w:r w:rsidR="005A31C4" w:rsidRPr="00F56399">
        <w:rPr>
          <w:rFonts w:ascii="Arial" w:hAnsi="Arial" w:cs="Arial"/>
          <w:szCs w:val="24"/>
        </w:rPr>
        <w:t>ion, dans le but d'être capables</w:t>
      </w:r>
      <w:r w:rsidR="004E657F" w:rsidRPr="00F56399">
        <w:rPr>
          <w:rFonts w:ascii="Arial" w:hAnsi="Arial" w:cs="Arial"/>
          <w:szCs w:val="24"/>
        </w:rPr>
        <w:t xml:space="preserve"> de le refaire</w:t>
      </w:r>
      <w:r w:rsidRPr="00F56399">
        <w:rPr>
          <w:rFonts w:ascii="Arial" w:hAnsi="Arial" w:cs="Arial"/>
          <w:szCs w:val="24"/>
        </w:rPr>
        <w:t xml:space="preserve"> éve</w:t>
      </w:r>
      <w:r w:rsidR="00BF3F45">
        <w:rPr>
          <w:rFonts w:ascii="Arial" w:hAnsi="Arial" w:cs="Arial"/>
          <w:szCs w:val="24"/>
        </w:rPr>
        <w:t>ntuellement</w:t>
      </w:r>
      <w:r w:rsidRPr="00F56399">
        <w:rPr>
          <w:rFonts w:ascii="Arial" w:hAnsi="Arial" w:cs="Arial"/>
          <w:szCs w:val="24"/>
        </w:rPr>
        <w:t xml:space="preserve"> ultérieurement.</w:t>
      </w:r>
    </w:p>
    <w:p w:rsidR="005A31C4" w:rsidRPr="00F56399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Pour le bon fonctionnement, les participants s'engagent à avoir une attitude respectueuse, patiente et cordiale vi</w:t>
      </w:r>
      <w:r w:rsidR="00BF3F45">
        <w:rPr>
          <w:rFonts w:ascii="Arial" w:hAnsi="Arial" w:cs="Arial"/>
          <w:szCs w:val="24"/>
        </w:rPr>
        <w:t>s à vis des autres participants.</w:t>
      </w:r>
      <w:r w:rsidRPr="00F56399">
        <w:rPr>
          <w:rFonts w:ascii="Arial" w:hAnsi="Arial" w:cs="Arial"/>
          <w:szCs w:val="24"/>
        </w:rPr>
        <w:t xml:space="preserve"> En outre ils s'engagent à lire et respecter le document qui</w:t>
      </w:r>
      <w:r w:rsidR="005A31C4" w:rsidRPr="00F56399">
        <w:rPr>
          <w:rFonts w:ascii="Arial" w:hAnsi="Arial" w:cs="Arial"/>
          <w:szCs w:val="24"/>
        </w:rPr>
        <w:t xml:space="preserve"> leur sera remis à leur arrivée.</w:t>
      </w:r>
    </w:p>
    <w:p w:rsidR="005A31C4" w:rsidRPr="00F56399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4E657F" w:rsidP="00393759">
      <w:pPr>
        <w:pStyle w:val="Titre1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t>GARANTIE</w:t>
      </w:r>
    </w:p>
    <w:p w:rsidR="005A31C4" w:rsidRPr="00F56399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es réparateurs ne donnent aucune garantie sur les réparations effectuées avec leur aide et ne sont pas responsables d'un éventuel mauvais fonctionnement chez soi</w:t>
      </w:r>
      <w:r w:rsidRPr="00F56399">
        <w:rPr>
          <w:rFonts w:ascii="Arial" w:hAnsi="Arial" w:cs="Arial"/>
          <w:szCs w:val="24"/>
        </w:rPr>
        <w:t xml:space="preserve"> des objets réparés à l'atelier.</w:t>
      </w:r>
    </w:p>
    <w:p w:rsidR="005A31C4" w:rsidRPr="00F56399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4E657F" w:rsidP="00393759">
      <w:pPr>
        <w:pStyle w:val="Titre1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t>OBJETS NON REPARES</w:t>
      </w:r>
    </w:p>
    <w:p w:rsidR="005A31C4" w:rsidRPr="00F56399" w:rsidRDefault="005A31C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 xml:space="preserve">es réparateurs n'ont pas obligation </w:t>
      </w:r>
      <w:r w:rsidR="005F6344" w:rsidRPr="00F56399">
        <w:rPr>
          <w:rFonts w:ascii="Arial" w:hAnsi="Arial" w:cs="Arial"/>
          <w:szCs w:val="24"/>
        </w:rPr>
        <w:t>de</w:t>
      </w:r>
      <w:r w:rsidR="00BF3F45">
        <w:rPr>
          <w:rFonts w:ascii="Arial" w:hAnsi="Arial" w:cs="Arial"/>
          <w:szCs w:val="24"/>
        </w:rPr>
        <w:t xml:space="preserve"> remonter un objet non réparé. </w:t>
      </w:r>
      <w:r w:rsidR="005F6344"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es visiteurs sont responsables de l'élimination ap</w:t>
      </w:r>
      <w:r w:rsidRPr="00F56399">
        <w:rPr>
          <w:rFonts w:ascii="Arial" w:hAnsi="Arial" w:cs="Arial"/>
          <w:szCs w:val="24"/>
        </w:rPr>
        <w:t>propriée des objets non réparés.</w:t>
      </w:r>
    </w:p>
    <w:p w:rsidR="005F6344" w:rsidRPr="00F56399" w:rsidRDefault="005F6344" w:rsidP="00E1545B">
      <w:pPr>
        <w:pStyle w:val="Corpsdetexte"/>
        <w:jc w:val="both"/>
        <w:rPr>
          <w:rFonts w:ascii="Arial" w:hAnsi="Arial" w:cs="Arial"/>
          <w:i/>
          <w:szCs w:val="24"/>
        </w:rPr>
      </w:pPr>
    </w:p>
    <w:p w:rsidR="00A07D35" w:rsidRPr="00F56399" w:rsidRDefault="004E657F" w:rsidP="00E1545B">
      <w:pPr>
        <w:pStyle w:val="Corpsdetexte"/>
        <w:jc w:val="both"/>
        <w:rPr>
          <w:rFonts w:ascii="Arial" w:hAnsi="Arial" w:cs="Arial"/>
          <w:i/>
          <w:szCs w:val="24"/>
        </w:rPr>
      </w:pPr>
      <w:r w:rsidRPr="00F56399">
        <w:rPr>
          <w:rFonts w:ascii="Arial" w:hAnsi="Arial" w:cs="Arial"/>
          <w:i/>
          <w:szCs w:val="24"/>
        </w:rPr>
        <w:t>ATTENTION, une intervention sur un obje</w:t>
      </w:r>
      <w:r w:rsidR="00393759" w:rsidRPr="00F56399">
        <w:rPr>
          <w:rFonts w:ascii="Arial" w:hAnsi="Arial" w:cs="Arial"/>
          <w:i/>
          <w:szCs w:val="24"/>
        </w:rPr>
        <w:t>t sous garantie annule celle-ci.</w:t>
      </w:r>
    </w:p>
    <w:p w:rsidR="005F6344" w:rsidRPr="00F56399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es réparateurs font de leur mieux pour remettre en état de bon fonctionnement les objets qui leur sont présentés, mais n'ont pas d'obligation de résultat, un réparateur p</w:t>
      </w:r>
      <w:r w:rsidR="005F6344" w:rsidRPr="00F56399">
        <w:rPr>
          <w:rFonts w:ascii="Arial" w:hAnsi="Arial" w:cs="Arial"/>
          <w:szCs w:val="24"/>
        </w:rPr>
        <w:t>eut refuser de réparer un objet.</w:t>
      </w:r>
    </w:p>
    <w:p w:rsidR="005F6344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BF3F45" w:rsidRPr="00F56399" w:rsidRDefault="00BF3F45" w:rsidP="00E1545B">
      <w:pPr>
        <w:pStyle w:val="Corpsdetexte"/>
        <w:jc w:val="both"/>
        <w:rPr>
          <w:rFonts w:ascii="Arial" w:hAnsi="Arial" w:cs="Arial"/>
          <w:szCs w:val="24"/>
        </w:rPr>
        <w:sectPr w:rsidR="00BF3F45" w:rsidRPr="00F56399"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</w:sectPr>
      </w:pPr>
    </w:p>
    <w:p w:rsidR="005F6344" w:rsidRPr="00BF3F45" w:rsidRDefault="005F6344" w:rsidP="00BF3F45">
      <w:pPr>
        <w:pStyle w:val="Corpsdetexte"/>
        <w:spacing w:after="0"/>
        <w:jc w:val="both"/>
        <w:rPr>
          <w:rFonts w:ascii="Arial" w:hAnsi="Arial" w:cs="Arial"/>
          <w:sz w:val="20"/>
        </w:rPr>
      </w:pPr>
    </w:p>
    <w:p w:rsidR="00A07D35" w:rsidRPr="00F56399" w:rsidRDefault="004E657F" w:rsidP="00393759">
      <w:pPr>
        <w:pStyle w:val="Titre1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t>PIECES DE RECHANGE</w:t>
      </w:r>
    </w:p>
    <w:p w:rsidR="005F6344" w:rsidRPr="00F56399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Default="004E657F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Le réparateur guide le visiteur pour l'achat des pièces nécessair</w:t>
      </w:r>
      <w:r w:rsidR="00BF3F45">
        <w:rPr>
          <w:rFonts w:ascii="Arial" w:hAnsi="Arial" w:cs="Arial"/>
          <w:szCs w:val="24"/>
        </w:rPr>
        <w:t>es à la réparation</w:t>
      </w:r>
      <w:r w:rsidR="00393759" w:rsidRPr="00F56399">
        <w:rPr>
          <w:rFonts w:ascii="Arial" w:hAnsi="Arial" w:cs="Arial"/>
          <w:szCs w:val="24"/>
        </w:rPr>
        <w:t xml:space="preserve"> à effectuer. </w:t>
      </w:r>
    </w:p>
    <w:p w:rsidR="00BF3F45" w:rsidRPr="00F56399" w:rsidRDefault="00BF3F45" w:rsidP="00BF3F45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BF3F45" w:rsidP="00393759">
      <w:pPr>
        <w:pStyle w:val="Titre1"/>
        <w:rPr>
          <w:rFonts w:cs="Arial"/>
          <w:color w:val="365F91" w:themeColor="accent1" w:themeShade="BF"/>
        </w:rPr>
      </w:pPr>
      <w:r>
        <w:rPr>
          <w:rFonts w:cs="Arial"/>
          <w:color w:val="365F91" w:themeColor="accent1" w:themeShade="BF"/>
        </w:rPr>
        <w:t>COÛ</w:t>
      </w:r>
      <w:r w:rsidR="00393759" w:rsidRPr="00F56399">
        <w:rPr>
          <w:rFonts w:cs="Arial"/>
          <w:color w:val="365F91" w:themeColor="accent1" w:themeShade="BF"/>
        </w:rPr>
        <w:t>T</w:t>
      </w:r>
    </w:p>
    <w:p w:rsidR="005F6344" w:rsidRPr="00F56399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O</w:t>
      </w:r>
      <w:r w:rsidR="004E657F" w:rsidRPr="00F56399">
        <w:rPr>
          <w:rFonts w:ascii="Arial" w:hAnsi="Arial" w:cs="Arial"/>
          <w:szCs w:val="24"/>
        </w:rPr>
        <w:t>n ne jette pas, on répare ensemble dans un but</w:t>
      </w:r>
      <w:r w:rsidR="005F6344" w:rsidRPr="00F56399">
        <w:rPr>
          <w:rFonts w:ascii="Arial" w:hAnsi="Arial" w:cs="Arial"/>
          <w:szCs w:val="24"/>
        </w:rPr>
        <w:t xml:space="preserve"> non lucratif, pour le réemploi.</w:t>
      </w:r>
    </w:p>
    <w:p w:rsidR="00A07D35" w:rsidRDefault="00597308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es réparations et activités de l'atelier participatif sont effectué</w:t>
      </w:r>
      <w:r w:rsidRPr="00F56399">
        <w:rPr>
          <w:rFonts w:ascii="Arial" w:hAnsi="Arial" w:cs="Arial"/>
          <w:szCs w:val="24"/>
        </w:rPr>
        <w:t xml:space="preserve">es gratuitement par des </w:t>
      </w:r>
      <w:r w:rsidR="004E657F" w:rsidRPr="00F56399">
        <w:rPr>
          <w:rFonts w:ascii="Arial" w:hAnsi="Arial" w:cs="Arial"/>
          <w:szCs w:val="24"/>
        </w:rPr>
        <w:t>bénévoles</w:t>
      </w:r>
      <w:r w:rsidRPr="00F56399">
        <w:rPr>
          <w:rFonts w:ascii="Arial" w:hAnsi="Arial" w:cs="Arial"/>
          <w:szCs w:val="24"/>
        </w:rPr>
        <w:t xml:space="preserve"> « bricoleurs ». T</w:t>
      </w:r>
      <w:r w:rsidR="004E657F" w:rsidRPr="00F56399">
        <w:rPr>
          <w:rFonts w:ascii="Arial" w:hAnsi="Arial" w:cs="Arial"/>
          <w:szCs w:val="24"/>
        </w:rPr>
        <w:t>outefois, une participation de soutien au fonctionnement de l'activité est la bienvenue</w:t>
      </w:r>
      <w:r w:rsidR="005F6344" w:rsidRPr="00F56399">
        <w:rPr>
          <w:rFonts w:ascii="Arial" w:hAnsi="Arial" w:cs="Arial"/>
          <w:szCs w:val="24"/>
        </w:rPr>
        <w:t>. E</w:t>
      </w:r>
      <w:r w:rsidR="004E657F" w:rsidRPr="00F56399">
        <w:rPr>
          <w:rFonts w:ascii="Arial" w:hAnsi="Arial" w:cs="Arial"/>
          <w:szCs w:val="24"/>
        </w:rPr>
        <w:t>lle permet aussi d'ac</w:t>
      </w:r>
      <w:r w:rsidRPr="00F56399">
        <w:rPr>
          <w:rFonts w:ascii="Arial" w:hAnsi="Arial" w:cs="Arial"/>
          <w:szCs w:val="24"/>
        </w:rPr>
        <w:t>heter du matériel de réparation ou des boissons.</w:t>
      </w:r>
    </w:p>
    <w:p w:rsidR="00BF3F45" w:rsidRPr="00F56399" w:rsidRDefault="00BF3F45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4E657F" w:rsidP="00393759">
      <w:pPr>
        <w:pStyle w:val="Titre1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t>RESPONSABILITE</w:t>
      </w:r>
    </w:p>
    <w:p w:rsidR="005F6344" w:rsidRPr="00F56399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es usagers non adhérents à O'rizons couvrent eux-mêmes les ri</w:t>
      </w:r>
      <w:r w:rsidRPr="00F56399">
        <w:rPr>
          <w:rFonts w:ascii="Arial" w:hAnsi="Arial" w:cs="Arial"/>
          <w:szCs w:val="24"/>
        </w:rPr>
        <w:t>sques liés à leur participation.</w:t>
      </w:r>
    </w:p>
    <w:p w:rsidR="005F6344" w:rsidRPr="00F56399" w:rsidRDefault="005F6344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A07D35" w:rsidRPr="00F56399" w:rsidRDefault="00393759" w:rsidP="00E1545B">
      <w:pPr>
        <w:pStyle w:val="Corpsdetexte"/>
        <w:jc w:val="both"/>
        <w:rPr>
          <w:rFonts w:ascii="Arial" w:hAnsi="Arial" w:cs="Arial"/>
          <w:szCs w:val="24"/>
        </w:rPr>
      </w:pPr>
      <w:r w:rsidRPr="00F56399">
        <w:rPr>
          <w:rFonts w:ascii="Arial" w:hAnsi="Arial" w:cs="Arial"/>
          <w:szCs w:val="24"/>
        </w:rPr>
        <w:t>L</w:t>
      </w:r>
      <w:r w:rsidR="004E657F" w:rsidRPr="00F56399">
        <w:rPr>
          <w:rFonts w:ascii="Arial" w:hAnsi="Arial" w:cs="Arial"/>
          <w:szCs w:val="24"/>
        </w:rPr>
        <w:t>es organisateurs ou réparateurs ne peuvent être tenus pour responsables des dommages occasionnés aux objets ou personnes pendant ou après les permanences de l'atelier participatif</w:t>
      </w:r>
      <w:r w:rsidR="005F6344" w:rsidRPr="00F56399">
        <w:rPr>
          <w:rFonts w:ascii="Arial" w:hAnsi="Arial" w:cs="Arial"/>
          <w:szCs w:val="24"/>
        </w:rPr>
        <w:t>.</w:t>
      </w:r>
    </w:p>
    <w:p w:rsidR="00597308" w:rsidRPr="00F56399" w:rsidRDefault="00597308" w:rsidP="00E1545B">
      <w:pPr>
        <w:pStyle w:val="Corpsdetexte"/>
        <w:jc w:val="both"/>
        <w:rPr>
          <w:rFonts w:ascii="Arial" w:hAnsi="Arial" w:cs="Arial"/>
          <w:szCs w:val="24"/>
        </w:rPr>
      </w:pPr>
    </w:p>
    <w:p w:rsidR="00393759" w:rsidRDefault="00393759" w:rsidP="00597308">
      <w:pPr>
        <w:pStyle w:val="Titre1"/>
        <w:jc w:val="center"/>
        <w:rPr>
          <w:rFonts w:cs="Arial"/>
          <w:color w:val="365F91" w:themeColor="accent1" w:themeShade="BF"/>
        </w:rPr>
      </w:pPr>
      <w:r w:rsidRPr="00F56399">
        <w:rPr>
          <w:rFonts w:cs="Arial"/>
          <w:color w:val="365F91" w:themeColor="accent1" w:themeShade="BF"/>
        </w:rPr>
        <w:t>A RETENIR</w:t>
      </w:r>
    </w:p>
    <w:p w:rsidR="00BF3F45" w:rsidRPr="00BF3F45" w:rsidRDefault="00BF3F45" w:rsidP="00BF3F45">
      <w:pPr>
        <w:pStyle w:val="Corpsdetexte"/>
        <w:spacing w:after="0"/>
        <w:jc w:val="both"/>
        <w:rPr>
          <w:rFonts w:ascii="Arial" w:hAnsi="Arial" w:cs="Arial"/>
          <w:sz w:val="20"/>
        </w:rPr>
      </w:pPr>
    </w:p>
    <w:p w:rsidR="00393759" w:rsidRPr="00BF3F45" w:rsidRDefault="00597308" w:rsidP="00BF3F45">
      <w:pPr>
        <w:pStyle w:val="Titre1"/>
        <w:numPr>
          <w:ilvl w:val="0"/>
          <w:numId w:val="19"/>
        </w:numPr>
        <w:spacing w:before="0" w:after="60"/>
        <w:ind w:left="425" w:hanging="425"/>
        <w:jc w:val="both"/>
        <w:rPr>
          <w:sz w:val="26"/>
          <w:szCs w:val="26"/>
        </w:rPr>
      </w:pPr>
      <w:r w:rsidRPr="00BF3F45">
        <w:rPr>
          <w:sz w:val="26"/>
          <w:szCs w:val="26"/>
        </w:rPr>
        <w:t>N’apportez</w:t>
      </w:r>
      <w:r w:rsidR="00393759" w:rsidRPr="00BF3F45">
        <w:rPr>
          <w:sz w:val="26"/>
          <w:szCs w:val="26"/>
        </w:rPr>
        <w:t xml:space="preserve"> qu'un seul objet ou vêtement par personne</w:t>
      </w:r>
      <w:r w:rsidR="00BF3F45" w:rsidRPr="00BF3F45">
        <w:rPr>
          <w:sz w:val="26"/>
          <w:szCs w:val="26"/>
        </w:rPr>
        <w:t>.</w:t>
      </w:r>
    </w:p>
    <w:p w:rsidR="00393759" w:rsidRPr="00BF3F45" w:rsidRDefault="00597308" w:rsidP="00BF3F45">
      <w:pPr>
        <w:pStyle w:val="Titre1"/>
        <w:numPr>
          <w:ilvl w:val="0"/>
          <w:numId w:val="19"/>
        </w:numPr>
        <w:spacing w:before="0" w:after="60"/>
        <w:ind w:left="425" w:hanging="425"/>
        <w:jc w:val="both"/>
        <w:rPr>
          <w:sz w:val="26"/>
          <w:szCs w:val="26"/>
        </w:rPr>
      </w:pPr>
      <w:r w:rsidRPr="00BF3F45">
        <w:rPr>
          <w:sz w:val="26"/>
          <w:szCs w:val="26"/>
        </w:rPr>
        <w:t>Si possible, apportez le mode d'emploi, ça aide</w:t>
      </w:r>
      <w:r w:rsidR="00BF3F45" w:rsidRPr="00BF3F45">
        <w:rPr>
          <w:sz w:val="26"/>
          <w:szCs w:val="26"/>
        </w:rPr>
        <w:t>.</w:t>
      </w:r>
    </w:p>
    <w:p w:rsidR="00393759" w:rsidRPr="00BF3F45" w:rsidRDefault="00597308" w:rsidP="00BF3F45">
      <w:pPr>
        <w:pStyle w:val="Titre1"/>
        <w:numPr>
          <w:ilvl w:val="0"/>
          <w:numId w:val="19"/>
        </w:numPr>
        <w:spacing w:before="0" w:after="60"/>
        <w:ind w:left="425" w:hanging="425"/>
        <w:jc w:val="both"/>
        <w:rPr>
          <w:sz w:val="26"/>
          <w:szCs w:val="26"/>
        </w:rPr>
      </w:pPr>
      <w:r w:rsidRPr="00BF3F45">
        <w:rPr>
          <w:sz w:val="26"/>
          <w:szCs w:val="26"/>
        </w:rPr>
        <w:t>P</w:t>
      </w:r>
      <w:r w:rsidR="00393759" w:rsidRPr="00BF3F45">
        <w:rPr>
          <w:sz w:val="26"/>
          <w:szCs w:val="26"/>
        </w:rPr>
        <w:t>our les a</w:t>
      </w:r>
      <w:r w:rsidRPr="00BF3F45">
        <w:rPr>
          <w:sz w:val="26"/>
          <w:szCs w:val="26"/>
        </w:rPr>
        <w:t>ppareils audio</w:t>
      </w:r>
      <w:r w:rsidR="00BF3F45" w:rsidRPr="00BF3F45">
        <w:rPr>
          <w:sz w:val="26"/>
          <w:szCs w:val="26"/>
        </w:rPr>
        <w:t>-</w:t>
      </w:r>
      <w:r w:rsidRPr="00BF3F45">
        <w:rPr>
          <w:sz w:val="26"/>
          <w:szCs w:val="26"/>
        </w:rPr>
        <w:t>visuels, apportez</w:t>
      </w:r>
      <w:r w:rsidR="00393759" w:rsidRPr="00BF3F45">
        <w:rPr>
          <w:sz w:val="26"/>
          <w:szCs w:val="26"/>
        </w:rPr>
        <w:t xml:space="preserve"> la télécommande</w:t>
      </w:r>
      <w:r w:rsidR="00BF3F45" w:rsidRPr="00BF3F45">
        <w:rPr>
          <w:sz w:val="26"/>
          <w:szCs w:val="26"/>
        </w:rPr>
        <w:t>.</w:t>
      </w:r>
    </w:p>
    <w:p w:rsidR="00393759" w:rsidRPr="00BF3F45" w:rsidRDefault="00597308" w:rsidP="00BF3F45">
      <w:pPr>
        <w:pStyle w:val="Titre1"/>
        <w:numPr>
          <w:ilvl w:val="0"/>
          <w:numId w:val="19"/>
        </w:numPr>
        <w:spacing w:before="0" w:after="60"/>
        <w:ind w:left="425" w:hanging="425"/>
        <w:jc w:val="both"/>
        <w:rPr>
          <w:sz w:val="26"/>
          <w:szCs w:val="26"/>
        </w:rPr>
      </w:pPr>
      <w:r w:rsidRPr="00BF3F45">
        <w:rPr>
          <w:sz w:val="26"/>
          <w:szCs w:val="26"/>
        </w:rPr>
        <w:t>P</w:t>
      </w:r>
      <w:r w:rsidR="00393759" w:rsidRPr="00BF3F45">
        <w:rPr>
          <w:sz w:val="26"/>
          <w:szCs w:val="26"/>
        </w:rPr>
        <w:t>our les appareils alimenté</w:t>
      </w:r>
      <w:r w:rsidRPr="00BF3F45">
        <w:rPr>
          <w:sz w:val="26"/>
          <w:szCs w:val="26"/>
        </w:rPr>
        <w:t>s</w:t>
      </w:r>
      <w:r w:rsidR="00393759" w:rsidRPr="00BF3F45">
        <w:rPr>
          <w:sz w:val="26"/>
          <w:szCs w:val="26"/>
        </w:rPr>
        <w:t xml:space="preserve"> par batterie (télé</w:t>
      </w:r>
      <w:r w:rsidRPr="00BF3F45">
        <w:rPr>
          <w:sz w:val="26"/>
          <w:szCs w:val="26"/>
        </w:rPr>
        <w:t>phone, tablette, PC, MAC) pensez à le charger au maximum</w:t>
      </w:r>
      <w:r w:rsidR="00BF3F45" w:rsidRPr="00BF3F45">
        <w:rPr>
          <w:sz w:val="26"/>
          <w:szCs w:val="26"/>
        </w:rPr>
        <w:t>.</w:t>
      </w:r>
    </w:p>
    <w:p w:rsidR="00393759" w:rsidRPr="00BF3F45" w:rsidRDefault="00597308" w:rsidP="00BF3F45">
      <w:pPr>
        <w:pStyle w:val="Titre1"/>
        <w:numPr>
          <w:ilvl w:val="0"/>
          <w:numId w:val="19"/>
        </w:numPr>
        <w:spacing w:before="0" w:after="60"/>
        <w:ind w:left="425" w:hanging="425"/>
        <w:jc w:val="both"/>
        <w:rPr>
          <w:sz w:val="26"/>
          <w:szCs w:val="26"/>
        </w:rPr>
      </w:pPr>
      <w:r w:rsidRPr="00BF3F45">
        <w:rPr>
          <w:sz w:val="26"/>
          <w:szCs w:val="26"/>
        </w:rPr>
        <w:t>A</w:t>
      </w:r>
      <w:r w:rsidR="00393759" w:rsidRPr="00BF3F45">
        <w:rPr>
          <w:sz w:val="26"/>
          <w:szCs w:val="26"/>
        </w:rPr>
        <w:t>pporter tous les cordons de raccordement, blocs secte</w:t>
      </w:r>
      <w:r w:rsidRPr="00BF3F45">
        <w:rPr>
          <w:sz w:val="26"/>
          <w:szCs w:val="26"/>
        </w:rPr>
        <w:t>urs, rallonges, multi prises</w:t>
      </w:r>
      <w:r w:rsidR="00BF3F45" w:rsidRPr="00BF3F45">
        <w:rPr>
          <w:sz w:val="26"/>
          <w:szCs w:val="26"/>
        </w:rPr>
        <w:t>.</w:t>
      </w:r>
    </w:p>
    <w:p w:rsidR="00BF3F45" w:rsidRPr="00BF3F45" w:rsidRDefault="00BF3F45" w:rsidP="009538C7">
      <w:pPr>
        <w:pStyle w:val="Corpsdetexte"/>
        <w:spacing w:after="0"/>
        <w:jc w:val="both"/>
        <w:rPr>
          <w:rFonts w:ascii="Arial" w:hAnsi="Arial" w:cs="Arial"/>
          <w:sz w:val="20"/>
        </w:rPr>
      </w:pPr>
    </w:p>
    <w:p w:rsidR="004E657F" w:rsidRPr="00F56399" w:rsidRDefault="00BF3F45" w:rsidP="00BF3F45">
      <w:pPr>
        <w:pStyle w:val="Corpsdetexte"/>
        <w:ind w:left="4254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Pont-Sainte-</w:t>
      </w:r>
      <w:r w:rsidR="00E1545B" w:rsidRPr="00F56399">
        <w:rPr>
          <w:rFonts w:ascii="Arial" w:hAnsi="Arial" w:cs="Arial"/>
          <w:szCs w:val="24"/>
        </w:rPr>
        <w:t>Maxence</w:t>
      </w:r>
      <w:r w:rsidR="005F6344" w:rsidRPr="00F56399">
        <w:rPr>
          <w:rFonts w:ascii="Arial" w:hAnsi="Arial" w:cs="Arial"/>
          <w:szCs w:val="24"/>
        </w:rPr>
        <w:t xml:space="preserve">, </w:t>
      </w:r>
      <w:r w:rsidR="00E1545B" w:rsidRPr="00F56399">
        <w:rPr>
          <w:rFonts w:ascii="Arial" w:hAnsi="Arial" w:cs="Arial"/>
          <w:szCs w:val="24"/>
        </w:rPr>
        <w:t>le 4 décembre 2017</w:t>
      </w:r>
      <w:bookmarkStart w:id="3" w:name="_GoBack"/>
      <w:bookmarkEnd w:id="3"/>
    </w:p>
    <w:sectPr w:rsidR="004E657F" w:rsidRPr="00F56399" w:rsidSect="00A07D35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EF" w:rsidRDefault="00484DEF" w:rsidP="00E1545B">
      <w:r>
        <w:separator/>
      </w:r>
    </w:p>
  </w:endnote>
  <w:endnote w:type="continuationSeparator" w:id="0">
    <w:p w:rsidR="00484DEF" w:rsidRDefault="00484DEF" w:rsidP="00E1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F5" w:rsidRPr="006E48F5" w:rsidRDefault="006E48F5" w:rsidP="00A85B64">
    <w:pPr>
      <w:pStyle w:val="Pieddepage"/>
      <w:ind w:left="-142" w:right="-143"/>
      <w:jc w:val="both"/>
      <w:rPr>
        <w:rFonts w:ascii="Arial" w:hAnsi="Arial" w:cs="Arial"/>
        <w:sz w:val="18"/>
        <w:szCs w:val="18"/>
      </w:rPr>
    </w:pPr>
  </w:p>
  <w:p w:rsidR="00A85B64" w:rsidRPr="00D21514" w:rsidRDefault="00746E77" w:rsidP="00A85B64">
    <w:pPr>
      <w:pStyle w:val="Pieddepage"/>
      <w:ind w:left="-142" w:right="-143"/>
      <w:jc w:val="both"/>
      <w:rPr>
        <w:rFonts w:ascii="Arial" w:hAnsi="Arial" w:cs="Arial"/>
        <w:sz w:val="20"/>
      </w:rPr>
    </w:pPr>
    <w:r>
      <w:tab/>
    </w:r>
    <w:bookmarkStart w:id="0" w:name="OLE_LINK1"/>
    <w:bookmarkStart w:id="1" w:name="OLE_LINK2"/>
    <w:bookmarkStart w:id="2" w:name="_Hlk223165601"/>
    <w:r w:rsidR="00A85B64" w:rsidRPr="00D21514">
      <w:rPr>
        <w:rFonts w:ascii="Arial" w:hAnsi="Arial" w:cs="Arial"/>
        <w:sz w:val="20"/>
      </w:rPr>
      <w:t>O’rizons (Sociale et Solidaire) - 26 rue Louis Boilet - 60700 Pont-Sainte-Maxence</w:t>
    </w:r>
    <w:r w:rsidR="00A85B64">
      <w:rPr>
        <w:rFonts w:ascii="Arial" w:hAnsi="Arial" w:cs="Arial"/>
        <w:sz w:val="20"/>
      </w:rPr>
      <w:t xml:space="preserve"> - </w:t>
    </w:r>
    <w:r w:rsidR="00A85B64" w:rsidRPr="00D21514">
      <w:rPr>
        <w:rFonts w:ascii="Arial" w:hAnsi="Arial" w:cs="Arial"/>
        <w:sz w:val="20"/>
      </w:rPr>
      <w:t>Téléphone : 07 82 80 78 25</w:t>
    </w:r>
  </w:p>
  <w:p w:rsidR="00A85B64" w:rsidRDefault="00A85B64" w:rsidP="00A85B64">
    <w:pPr>
      <w:pStyle w:val="Pieddepage"/>
      <w:jc w:val="center"/>
    </w:pPr>
    <w:r w:rsidRPr="00D21514">
      <w:rPr>
        <w:rFonts w:ascii="Arial" w:hAnsi="Arial" w:cs="Arial"/>
        <w:sz w:val="20"/>
      </w:rPr>
      <w:t xml:space="preserve">Site : </w:t>
    </w:r>
    <w:hyperlink r:id="rId1" w:history="1">
      <w:r w:rsidRPr="00D21514">
        <w:rPr>
          <w:rStyle w:val="Lienhypertexte"/>
          <w:rFonts w:ascii="Arial" w:hAnsi="Arial" w:cs="Arial"/>
          <w:sz w:val="20"/>
        </w:rPr>
        <w:t>http://www.orizons.fr</w:t>
      </w:r>
    </w:hyperlink>
    <w:r w:rsidRPr="00D21514">
      <w:rPr>
        <w:rFonts w:ascii="Arial" w:hAnsi="Arial" w:cs="Arial"/>
        <w:sz w:val="20"/>
      </w:rPr>
      <w:t xml:space="preserve"> et </w:t>
    </w:r>
    <w:bookmarkEnd w:id="0"/>
    <w:bookmarkEnd w:id="1"/>
    <w:bookmarkEnd w:id="2"/>
    <w:r w:rsidRPr="00D21514">
      <w:rPr>
        <w:rFonts w:ascii="Arial" w:hAnsi="Arial" w:cs="Arial"/>
        <w:noProof/>
        <w:sz w:val="20"/>
      </w:rPr>
      <w:drawing>
        <wp:inline distT="0" distB="0" distL="0" distR="0" wp14:anchorId="76B6B611" wp14:editId="5A739DF0">
          <wp:extent cx="126000" cy="126000"/>
          <wp:effectExtent l="0" t="0" r="7620" b="7620"/>
          <wp:docPr id="4" name="Image 2" descr="logo-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3" w:history="1">
      <w:r w:rsidRPr="00D21514">
        <w:rPr>
          <w:rStyle w:val="Lienhypertexte"/>
          <w:rFonts w:ascii="Arial" w:hAnsi="Arial" w:cs="Arial"/>
          <w:sz w:val="20"/>
        </w:rPr>
        <w:t>https://www.facebook.com/orizons.fr/</w:t>
      </w:r>
    </w:hyperlink>
  </w:p>
  <w:p w:rsidR="0091766E" w:rsidRPr="00DF03C9" w:rsidRDefault="00DF03C9" w:rsidP="00A85B64">
    <w:pPr>
      <w:pStyle w:val="Pieddepage"/>
      <w:jc w:val="right"/>
      <w:rPr>
        <w:rFonts w:ascii="Arial" w:hAnsi="Arial" w:cs="Arial"/>
        <w:color w:val="365F91" w:themeColor="accent1" w:themeShade="BF"/>
        <w:sz w:val="20"/>
      </w:rPr>
    </w:pPr>
    <w:r w:rsidRPr="00DF03C9">
      <w:rPr>
        <w:rFonts w:ascii="Arial" w:hAnsi="Arial" w:cs="Arial"/>
        <w:b/>
        <w:color w:val="365F91" w:themeColor="accent1" w:themeShade="BF"/>
        <w:sz w:val="20"/>
      </w:rPr>
      <w:fldChar w:fldCharType="begin"/>
    </w:r>
    <w:r w:rsidRPr="00DF03C9">
      <w:rPr>
        <w:rFonts w:ascii="Arial" w:hAnsi="Arial" w:cs="Arial"/>
        <w:b/>
        <w:color w:val="365F91" w:themeColor="accent1" w:themeShade="BF"/>
        <w:sz w:val="20"/>
      </w:rPr>
      <w:instrText>PAGE  \* Arabic  \* MERGEFORMAT</w:instrText>
    </w:r>
    <w:r w:rsidRPr="00DF03C9">
      <w:rPr>
        <w:rFonts w:ascii="Arial" w:hAnsi="Arial" w:cs="Arial"/>
        <w:b/>
        <w:color w:val="365F91" w:themeColor="accent1" w:themeShade="BF"/>
        <w:sz w:val="20"/>
      </w:rPr>
      <w:fldChar w:fldCharType="separate"/>
    </w:r>
    <w:r w:rsidR="0043551F">
      <w:rPr>
        <w:rFonts w:ascii="Arial" w:hAnsi="Arial" w:cs="Arial"/>
        <w:b/>
        <w:noProof/>
        <w:color w:val="365F91" w:themeColor="accent1" w:themeShade="BF"/>
        <w:sz w:val="20"/>
      </w:rPr>
      <w:t>4</w:t>
    </w:r>
    <w:r w:rsidRPr="00DF03C9">
      <w:rPr>
        <w:rFonts w:ascii="Arial" w:hAnsi="Arial" w:cs="Arial"/>
        <w:b/>
        <w:color w:val="365F91" w:themeColor="accent1" w:themeShade="BF"/>
        <w:sz w:val="20"/>
      </w:rPr>
      <w:fldChar w:fldCharType="end"/>
    </w:r>
    <w:r w:rsidRPr="00DF03C9">
      <w:rPr>
        <w:rFonts w:ascii="Arial" w:hAnsi="Arial" w:cs="Arial"/>
        <w:color w:val="365F91" w:themeColor="accent1" w:themeShade="BF"/>
        <w:sz w:val="20"/>
      </w:rPr>
      <w:t xml:space="preserve"> / </w:t>
    </w:r>
    <w:r w:rsidRPr="00DF03C9">
      <w:rPr>
        <w:rFonts w:ascii="Arial" w:hAnsi="Arial" w:cs="Arial"/>
        <w:b/>
        <w:color w:val="365F91" w:themeColor="accent1" w:themeShade="BF"/>
        <w:sz w:val="20"/>
      </w:rPr>
      <w:fldChar w:fldCharType="begin"/>
    </w:r>
    <w:r w:rsidRPr="00DF03C9">
      <w:rPr>
        <w:rFonts w:ascii="Arial" w:hAnsi="Arial" w:cs="Arial"/>
        <w:b/>
        <w:color w:val="365F91" w:themeColor="accent1" w:themeShade="BF"/>
        <w:sz w:val="20"/>
      </w:rPr>
      <w:instrText>NUMPAGES  \* Arabic  \* MERGEFORMAT</w:instrText>
    </w:r>
    <w:r w:rsidRPr="00DF03C9">
      <w:rPr>
        <w:rFonts w:ascii="Arial" w:hAnsi="Arial" w:cs="Arial"/>
        <w:b/>
        <w:color w:val="365F91" w:themeColor="accent1" w:themeShade="BF"/>
        <w:sz w:val="20"/>
      </w:rPr>
      <w:fldChar w:fldCharType="separate"/>
    </w:r>
    <w:r w:rsidR="0043551F">
      <w:rPr>
        <w:rFonts w:ascii="Arial" w:hAnsi="Arial" w:cs="Arial"/>
        <w:b/>
        <w:noProof/>
        <w:color w:val="365F91" w:themeColor="accent1" w:themeShade="BF"/>
        <w:sz w:val="20"/>
      </w:rPr>
      <w:t>4</w:t>
    </w:r>
    <w:r w:rsidRPr="00DF03C9">
      <w:rPr>
        <w:rFonts w:ascii="Arial" w:hAnsi="Arial" w:cs="Arial"/>
        <w:b/>
        <w:color w:val="365F91" w:themeColor="accent1" w:themeShade="BF"/>
        <w:sz w:val="20"/>
      </w:rPr>
      <w:fldChar w:fldCharType="end"/>
    </w:r>
  </w:p>
  <w:p w:rsidR="00E1545B" w:rsidRPr="00BF3F45" w:rsidRDefault="00E1545B" w:rsidP="00BF3F45">
    <w:pPr>
      <w:pStyle w:val="Pieddepage"/>
      <w:ind w:left="-142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EF" w:rsidRDefault="00484DEF" w:rsidP="00E1545B">
      <w:r>
        <w:separator/>
      </w:r>
    </w:p>
  </w:footnote>
  <w:footnote w:type="continuationSeparator" w:id="0">
    <w:p w:rsidR="00484DEF" w:rsidRDefault="00484DEF" w:rsidP="00E1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5B" w:rsidRPr="00F56399" w:rsidRDefault="00B060C0" w:rsidP="00BD0899">
    <w:pPr>
      <w:pStyle w:val="En-tte"/>
      <w:rPr>
        <w:sz w:val="28"/>
      </w:rPr>
    </w:pPr>
    <w:r>
      <w:rPr>
        <w:noProof/>
        <w:sz w:val="28"/>
      </w:rPr>
      <w:drawing>
        <wp:inline distT="0" distB="0" distL="0" distR="0" wp14:anchorId="74B6873C" wp14:editId="196F0AE0">
          <wp:extent cx="742950" cy="962025"/>
          <wp:effectExtent l="19050" t="0" r="0" b="0"/>
          <wp:docPr id="1" name="Image 1" descr="New logo Orizons 201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Orizons 201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6399">
      <w:rPr>
        <w:sz w:val="28"/>
      </w:rPr>
      <w:t xml:space="preserve">        </w:t>
    </w:r>
    <w:r w:rsidR="00E1545B">
      <w:rPr>
        <w:sz w:val="28"/>
      </w:rPr>
      <w:t xml:space="preserve"> </w:t>
    </w:r>
    <w:r w:rsidR="00F56399">
      <w:rPr>
        <w:rFonts w:ascii="Arial" w:hAnsi="Arial" w:cs="Arial"/>
        <w:b/>
        <w:color w:val="0070C0"/>
        <w:sz w:val="40"/>
        <w:szCs w:val="24"/>
      </w:rPr>
      <w:t>A</w:t>
    </w:r>
    <w:r w:rsidR="00F56399" w:rsidRPr="00E1545B">
      <w:rPr>
        <w:rFonts w:ascii="Arial" w:hAnsi="Arial" w:cs="Arial"/>
        <w:b/>
        <w:color w:val="0070C0"/>
        <w:sz w:val="40"/>
        <w:szCs w:val="24"/>
      </w:rPr>
      <w:t>telier de réparation participatif</w:t>
    </w:r>
    <w:r w:rsidR="00E1545B">
      <w:rPr>
        <w:rFonts w:ascii="Arial" w:hAnsi="Arial" w:cs="Arial"/>
        <w:color w:val="0070C0"/>
        <w:sz w:val="28"/>
      </w:rPr>
      <w:t xml:space="preserve">  </w:t>
    </w:r>
    <w:r w:rsidR="00F56399">
      <w:rPr>
        <w:rFonts w:ascii="Arial" w:hAnsi="Arial" w:cs="Arial"/>
        <w:color w:val="0070C0"/>
        <w:sz w:val="28"/>
      </w:rPr>
      <w:t xml:space="preserve">    </w:t>
    </w:r>
    <w:r w:rsidR="00E1545B">
      <w:rPr>
        <w:rFonts w:ascii="Arial" w:hAnsi="Arial" w:cs="Arial"/>
        <w:color w:val="0070C0"/>
        <w:sz w:val="28"/>
      </w:rPr>
      <w:t xml:space="preserve"> </w:t>
    </w:r>
    <w:r>
      <w:rPr>
        <w:noProof/>
        <w:sz w:val="28"/>
      </w:rPr>
      <w:drawing>
        <wp:inline distT="0" distB="0" distL="0" distR="0" wp14:anchorId="5400F370" wp14:editId="4387F524">
          <wp:extent cx="742950" cy="962025"/>
          <wp:effectExtent l="19050" t="0" r="0" b="0"/>
          <wp:docPr id="2" name="Image 2" descr="New logo Orizons 201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Orizons 201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192F22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3FE463AE"/>
    <w:lvl w:ilvl="0">
      <w:numFmt w:val="bullet"/>
      <w:lvlText w:val="*"/>
      <w:lvlJc w:val="left"/>
    </w:lvl>
  </w:abstractNum>
  <w:abstractNum w:abstractNumId="2">
    <w:nsid w:val="33284693"/>
    <w:multiLevelType w:val="multilevel"/>
    <w:tmpl w:val="7B1A11C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5D056350"/>
    <w:multiLevelType w:val="hybridMultilevel"/>
    <w:tmpl w:val="64545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5B"/>
    <w:rsid w:val="00020481"/>
    <w:rsid w:val="00205D2A"/>
    <w:rsid w:val="00393759"/>
    <w:rsid w:val="0043551F"/>
    <w:rsid w:val="00484DEF"/>
    <w:rsid w:val="004E657F"/>
    <w:rsid w:val="00597308"/>
    <w:rsid w:val="005A31C4"/>
    <w:rsid w:val="005F6344"/>
    <w:rsid w:val="006E48F5"/>
    <w:rsid w:val="00746E77"/>
    <w:rsid w:val="007506B1"/>
    <w:rsid w:val="008811B8"/>
    <w:rsid w:val="008C176F"/>
    <w:rsid w:val="0091766E"/>
    <w:rsid w:val="009538C7"/>
    <w:rsid w:val="00A07D35"/>
    <w:rsid w:val="00A85B64"/>
    <w:rsid w:val="00AC1931"/>
    <w:rsid w:val="00B060C0"/>
    <w:rsid w:val="00BD0899"/>
    <w:rsid w:val="00BF3F45"/>
    <w:rsid w:val="00DF03C9"/>
    <w:rsid w:val="00E1545B"/>
    <w:rsid w:val="00EC106A"/>
    <w:rsid w:val="00F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3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itre1">
    <w:name w:val="heading 1"/>
    <w:basedOn w:val="Titre"/>
    <w:next w:val="Corpsdetexte"/>
    <w:qFormat/>
    <w:rsid w:val="00A07D35"/>
    <w:pPr>
      <w:numPr>
        <w:numId w:val="1"/>
      </w:numPr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A07D35"/>
    <w:rPr>
      <w:rFonts w:ascii="OpenSymbol" w:hAnsi="OpenSymbol"/>
    </w:rPr>
  </w:style>
  <w:style w:type="paragraph" w:styleId="Titre">
    <w:name w:val="Title"/>
    <w:basedOn w:val="Normal"/>
    <w:next w:val="Corpsdetexte"/>
    <w:qFormat/>
    <w:rsid w:val="00A07D35"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semiHidden/>
    <w:rsid w:val="00A07D35"/>
    <w:pPr>
      <w:spacing w:after="120"/>
    </w:pPr>
  </w:style>
  <w:style w:type="paragraph" w:styleId="Liste">
    <w:name w:val="List"/>
    <w:basedOn w:val="Corpsdetexte"/>
    <w:semiHidden/>
    <w:rsid w:val="00A07D35"/>
  </w:style>
  <w:style w:type="paragraph" w:styleId="Lgende">
    <w:name w:val="caption"/>
    <w:basedOn w:val="Normal"/>
    <w:qFormat/>
    <w:rsid w:val="00A07D35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A07D35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E154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545B"/>
    <w:rPr>
      <w:kern w:val="1"/>
      <w:sz w:val="24"/>
    </w:rPr>
  </w:style>
  <w:style w:type="paragraph" w:styleId="Pieddepage">
    <w:name w:val="footer"/>
    <w:basedOn w:val="Normal"/>
    <w:link w:val="PieddepageCar"/>
    <w:unhideWhenUsed/>
    <w:rsid w:val="00E15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1545B"/>
    <w:rPr>
      <w:kern w:val="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B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B64"/>
    <w:rPr>
      <w:rFonts w:ascii="Tahoma" w:hAnsi="Tahoma" w:cs="Tahoma"/>
      <w:kern w:val="1"/>
      <w:sz w:val="16"/>
      <w:szCs w:val="16"/>
    </w:rPr>
  </w:style>
  <w:style w:type="character" w:styleId="Lienhypertexte">
    <w:name w:val="Hyperlink"/>
    <w:rsid w:val="00A85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3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itre1">
    <w:name w:val="heading 1"/>
    <w:basedOn w:val="Titre"/>
    <w:next w:val="Corpsdetexte"/>
    <w:qFormat/>
    <w:rsid w:val="00A07D35"/>
    <w:pPr>
      <w:numPr>
        <w:numId w:val="1"/>
      </w:numPr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A07D35"/>
    <w:rPr>
      <w:rFonts w:ascii="OpenSymbol" w:hAnsi="OpenSymbol"/>
    </w:rPr>
  </w:style>
  <w:style w:type="paragraph" w:styleId="Titre">
    <w:name w:val="Title"/>
    <w:basedOn w:val="Normal"/>
    <w:next w:val="Corpsdetexte"/>
    <w:qFormat/>
    <w:rsid w:val="00A07D35"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semiHidden/>
    <w:rsid w:val="00A07D35"/>
    <w:pPr>
      <w:spacing w:after="120"/>
    </w:pPr>
  </w:style>
  <w:style w:type="paragraph" w:styleId="Liste">
    <w:name w:val="List"/>
    <w:basedOn w:val="Corpsdetexte"/>
    <w:semiHidden/>
    <w:rsid w:val="00A07D35"/>
  </w:style>
  <w:style w:type="paragraph" w:styleId="Lgende">
    <w:name w:val="caption"/>
    <w:basedOn w:val="Normal"/>
    <w:qFormat/>
    <w:rsid w:val="00A07D35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A07D35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E154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545B"/>
    <w:rPr>
      <w:kern w:val="1"/>
      <w:sz w:val="24"/>
    </w:rPr>
  </w:style>
  <w:style w:type="paragraph" w:styleId="Pieddepage">
    <w:name w:val="footer"/>
    <w:basedOn w:val="Normal"/>
    <w:link w:val="PieddepageCar"/>
    <w:unhideWhenUsed/>
    <w:rsid w:val="00E15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1545B"/>
    <w:rPr>
      <w:kern w:val="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B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B64"/>
    <w:rPr>
      <w:rFonts w:ascii="Tahoma" w:hAnsi="Tahoma" w:cs="Tahoma"/>
      <w:kern w:val="1"/>
      <w:sz w:val="16"/>
      <w:szCs w:val="16"/>
    </w:rPr>
  </w:style>
  <w:style w:type="character" w:styleId="Lienhypertexte">
    <w:name w:val="Hyperlink"/>
    <w:rsid w:val="00A85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orizons.fr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orizo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Vogel</dc:creator>
  <cp:lastModifiedBy>Christina</cp:lastModifiedBy>
  <cp:revision>5</cp:revision>
  <cp:lastPrinted>2017-12-05T13:19:00Z</cp:lastPrinted>
  <dcterms:created xsi:type="dcterms:W3CDTF">2017-12-05T12:47:00Z</dcterms:created>
  <dcterms:modified xsi:type="dcterms:W3CDTF">2017-12-05T13:19:00Z</dcterms:modified>
</cp:coreProperties>
</file>