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5B" w:rsidRDefault="00E1545B">
      <w:pPr>
        <w:pStyle w:val="Corpsdetexte"/>
        <w:jc w:val="both"/>
        <w:rPr>
          <w:sz w:val="28"/>
        </w:rPr>
      </w:pPr>
    </w:p>
    <w:p w:rsidR="002B5682" w:rsidRPr="00E1545B" w:rsidRDefault="002B5682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E1545B" w:rsidP="00E1545B">
      <w:pPr>
        <w:pStyle w:val="Corpsdetexte"/>
        <w:jc w:val="center"/>
        <w:rPr>
          <w:rFonts w:ascii="Arial" w:hAnsi="Arial" w:cs="Arial"/>
          <w:color w:val="0070C0"/>
          <w:sz w:val="40"/>
          <w:szCs w:val="24"/>
        </w:rPr>
      </w:pPr>
      <w:r>
        <w:rPr>
          <w:rFonts w:ascii="Arial" w:hAnsi="Arial" w:cs="Arial"/>
          <w:b/>
          <w:color w:val="0070C0"/>
          <w:sz w:val="40"/>
          <w:szCs w:val="24"/>
        </w:rPr>
        <w:t>A</w:t>
      </w:r>
      <w:r w:rsidR="004E657F" w:rsidRPr="00E1545B">
        <w:rPr>
          <w:rFonts w:ascii="Arial" w:hAnsi="Arial" w:cs="Arial"/>
          <w:b/>
          <w:color w:val="0070C0"/>
          <w:sz w:val="40"/>
          <w:szCs w:val="24"/>
        </w:rPr>
        <w:t>telier de réparation participatif</w:t>
      </w:r>
      <w:bookmarkStart w:id="0" w:name="_GoBack"/>
      <w:bookmarkEnd w:id="0"/>
    </w:p>
    <w:p w:rsidR="002B5682" w:rsidRPr="00E1545B" w:rsidRDefault="00E1545B" w:rsidP="00E1545B">
      <w:pPr>
        <w:pStyle w:val="Corpsdetexte"/>
        <w:jc w:val="center"/>
        <w:rPr>
          <w:rFonts w:ascii="Arial" w:hAnsi="Arial" w:cs="Arial"/>
          <w:color w:val="0070C0"/>
          <w:sz w:val="40"/>
          <w:szCs w:val="24"/>
        </w:rPr>
      </w:pPr>
      <w:r>
        <w:rPr>
          <w:rFonts w:ascii="Arial" w:hAnsi="Arial" w:cs="Arial"/>
          <w:color w:val="0070C0"/>
          <w:sz w:val="40"/>
          <w:szCs w:val="24"/>
        </w:rPr>
        <w:t>A</w:t>
      </w:r>
      <w:r w:rsidR="004E657F" w:rsidRPr="00E1545B">
        <w:rPr>
          <w:rFonts w:ascii="Arial" w:hAnsi="Arial" w:cs="Arial"/>
          <w:color w:val="0070C0"/>
          <w:sz w:val="40"/>
          <w:szCs w:val="24"/>
        </w:rPr>
        <w:t>vant projet</w:t>
      </w:r>
    </w:p>
    <w:p w:rsidR="002B5682" w:rsidRPr="0091766E" w:rsidRDefault="0091766E" w:rsidP="0091766E">
      <w:pPr>
        <w:pStyle w:val="Titre1"/>
        <w:rPr>
          <w:color w:val="365F91" w:themeColor="accent1" w:themeShade="BF"/>
        </w:rPr>
      </w:pPr>
      <w:r w:rsidRPr="0091766E">
        <w:rPr>
          <w:color w:val="365F91" w:themeColor="accent1" w:themeShade="BF"/>
        </w:rPr>
        <w:t>U</w:t>
      </w:r>
      <w:r w:rsidR="007506B1">
        <w:rPr>
          <w:color w:val="365F91" w:themeColor="accent1" w:themeShade="BF"/>
        </w:rPr>
        <w:t>N ATELIER DE REPARATION PARTICIPATIF, QU’EST-CE-QUE C’EST ?</w:t>
      </w:r>
    </w:p>
    <w:p w:rsidR="00205D2A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4E657F" w:rsidP="00E1545B">
      <w:pPr>
        <w:pStyle w:val="Corpsdetexte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C'est avant tout un lieu convivial, ouvert à tous, un moment de rencontre où des bénévoles vous accueillent et vous aident à réparer gratuitement vos objets personnels du quotidien, afin</w:t>
      </w:r>
      <w:r w:rsidR="0091766E">
        <w:rPr>
          <w:rFonts w:ascii="Arial" w:hAnsi="Arial" w:cs="Arial"/>
          <w:szCs w:val="24"/>
        </w:rPr>
        <w:t xml:space="preserve"> de leur offrir une seconde vie.</w:t>
      </w:r>
    </w:p>
    <w:p w:rsidR="00205D2A" w:rsidRDefault="00205D2A" w:rsidP="0091766E">
      <w:pPr>
        <w:jc w:val="both"/>
        <w:rPr>
          <w:rFonts w:ascii="Arial" w:hAnsi="Arial" w:cs="Arial"/>
          <w:szCs w:val="24"/>
        </w:rPr>
      </w:pPr>
    </w:p>
    <w:p w:rsidR="002B5682" w:rsidRPr="00E1545B" w:rsidRDefault="0091766E" w:rsidP="0091766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4E657F" w:rsidRPr="00E1545B">
        <w:rPr>
          <w:rFonts w:ascii="Arial" w:hAnsi="Arial" w:cs="Arial"/>
          <w:szCs w:val="24"/>
        </w:rPr>
        <w:t xml:space="preserve">e concept </w:t>
      </w:r>
      <w:r>
        <w:rPr>
          <w:rFonts w:ascii="Arial" w:hAnsi="Arial" w:cs="Arial"/>
          <w:szCs w:val="24"/>
        </w:rPr>
        <w:t>a été créé aux Pays Bas en 2009. I</w:t>
      </w:r>
      <w:r w:rsidR="004E657F" w:rsidRPr="00E1545B">
        <w:rPr>
          <w:rFonts w:ascii="Arial" w:hAnsi="Arial" w:cs="Arial"/>
          <w:szCs w:val="24"/>
        </w:rPr>
        <w:t>l en existe actuellement plus de 1</w:t>
      </w:r>
      <w:r>
        <w:rPr>
          <w:rFonts w:ascii="Arial" w:hAnsi="Arial" w:cs="Arial"/>
          <w:szCs w:val="24"/>
        </w:rPr>
        <w:t xml:space="preserve"> 000 dans le monde entier </w:t>
      </w:r>
      <w:r w:rsidR="004E657F" w:rsidRPr="00E1545B">
        <w:rPr>
          <w:rFonts w:ascii="Arial" w:hAnsi="Arial" w:cs="Arial"/>
          <w:szCs w:val="24"/>
        </w:rPr>
        <w:t xml:space="preserve">et 180 en </w:t>
      </w:r>
      <w:r>
        <w:rPr>
          <w:rFonts w:ascii="Arial" w:hAnsi="Arial" w:cs="Arial"/>
          <w:szCs w:val="24"/>
        </w:rPr>
        <w:t>France…. Bientôt 181 !</w:t>
      </w:r>
    </w:p>
    <w:p w:rsidR="002B5682" w:rsidRPr="00E1545B" w:rsidRDefault="002B5682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91766E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4E657F" w:rsidRPr="00E1545B">
        <w:rPr>
          <w:rFonts w:ascii="Arial" w:hAnsi="Arial" w:cs="Arial"/>
          <w:szCs w:val="24"/>
        </w:rPr>
        <w:t>n favorisant la réu</w:t>
      </w:r>
      <w:r>
        <w:rPr>
          <w:rFonts w:ascii="Arial" w:hAnsi="Arial" w:cs="Arial"/>
          <w:szCs w:val="24"/>
        </w:rPr>
        <w:t>tilisation, cette action permet</w:t>
      </w:r>
      <w:r w:rsidR="004E657F" w:rsidRPr="00E1545B">
        <w:rPr>
          <w:rFonts w:ascii="Arial" w:hAnsi="Arial" w:cs="Arial"/>
          <w:szCs w:val="24"/>
        </w:rPr>
        <w:t>, tout à la fois, d'économiser des ressources naturelles, de limiter les rejets de substances polluantes, de favoriser une économie</w:t>
      </w:r>
      <w:r>
        <w:rPr>
          <w:rFonts w:ascii="Arial" w:hAnsi="Arial" w:cs="Arial"/>
          <w:szCs w:val="24"/>
        </w:rPr>
        <w:t xml:space="preserve"> décarbonée et de créer du lien. E</w:t>
      </w:r>
      <w:r w:rsidR="004E657F" w:rsidRPr="00E1545B">
        <w:rPr>
          <w:rFonts w:ascii="Arial" w:hAnsi="Arial" w:cs="Arial"/>
          <w:szCs w:val="24"/>
        </w:rPr>
        <w:t>lle introduit la notion de consommation responsabl</w:t>
      </w:r>
      <w:r>
        <w:rPr>
          <w:rFonts w:ascii="Arial" w:hAnsi="Arial" w:cs="Arial"/>
          <w:szCs w:val="24"/>
        </w:rPr>
        <w:t>e et de développement durable.</w:t>
      </w:r>
    </w:p>
    <w:p w:rsidR="002B5682" w:rsidRPr="00E1545B" w:rsidRDefault="002B5682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91766E" w:rsidRDefault="0091766E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4E657F" w:rsidRPr="00E1545B">
        <w:rPr>
          <w:rFonts w:ascii="Arial" w:hAnsi="Arial" w:cs="Arial"/>
          <w:szCs w:val="24"/>
        </w:rPr>
        <w:t>'atelier de réparation participatif n'est pas une ressourcerie, il s'agit ici de sauver les objets avant qu</w:t>
      </w:r>
      <w:r>
        <w:rPr>
          <w:rFonts w:ascii="Arial" w:hAnsi="Arial" w:cs="Arial"/>
          <w:szCs w:val="24"/>
        </w:rPr>
        <w:t>'ils ne pénètrent dans le champ de la déchetterie.</w:t>
      </w:r>
      <w:r w:rsidR="007506B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="004E657F" w:rsidRPr="00E1545B">
        <w:rPr>
          <w:rFonts w:ascii="Arial" w:hAnsi="Arial" w:cs="Arial"/>
          <w:szCs w:val="24"/>
        </w:rPr>
        <w:t>ar définition, u</w:t>
      </w:r>
      <w:r>
        <w:rPr>
          <w:rFonts w:ascii="Arial" w:hAnsi="Arial" w:cs="Arial"/>
          <w:szCs w:val="24"/>
        </w:rPr>
        <w:t>n déchet est un objet abandonné.</w:t>
      </w:r>
    </w:p>
    <w:p w:rsidR="00746E77" w:rsidRDefault="00746E77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7506B1" w:rsidRDefault="004E657F" w:rsidP="007506B1">
      <w:pPr>
        <w:pStyle w:val="Corpsdetexte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 xml:space="preserve"> A l'atelier participatif</w:t>
      </w:r>
      <w:r w:rsidR="0091766E">
        <w:rPr>
          <w:rFonts w:ascii="Arial" w:hAnsi="Arial" w:cs="Arial"/>
          <w:szCs w:val="24"/>
        </w:rPr>
        <w:t>,</w:t>
      </w:r>
      <w:r w:rsidRPr="00E1545B">
        <w:rPr>
          <w:rFonts w:ascii="Arial" w:hAnsi="Arial" w:cs="Arial"/>
          <w:szCs w:val="24"/>
        </w:rPr>
        <w:t xml:space="preserve"> le visiteur n'est pas dépossédé de son objet, il ne s'en dessaisit pas, il a</w:t>
      </w:r>
      <w:r w:rsidR="007506B1">
        <w:rPr>
          <w:rFonts w:ascii="Arial" w:hAnsi="Arial" w:cs="Arial"/>
          <w:szCs w:val="24"/>
        </w:rPr>
        <w:t xml:space="preserve">pprend à le découvrir autrement. </w:t>
      </w:r>
    </w:p>
    <w:p w:rsidR="007506B1" w:rsidRDefault="007506B1" w:rsidP="007506B1">
      <w:pPr>
        <w:pStyle w:val="Corpsdetexte"/>
        <w:jc w:val="both"/>
        <w:rPr>
          <w:rFonts w:ascii="Arial" w:hAnsi="Arial" w:cs="Arial"/>
          <w:szCs w:val="24"/>
        </w:rPr>
      </w:pPr>
    </w:p>
    <w:p w:rsidR="007506B1" w:rsidRDefault="007506B1" w:rsidP="007506B1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Pr="00E1545B">
        <w:rPr>
          <w:rFonts w:ascii="Arial" w:hAnsi="Arial" w:cs="Arial"/>
          <w:szCs w:val="24"/>
        </w:rPr>
        <w:t>a réparation est effectu</w:t>
      </w:r>
      <w:r>
        <w:rPr>
          <w:rFonts w:ascii="Arial" w:hAnsi="Arial" w:cs="Arial"/>
          <w:szCs w:val="24"/>
        </w:rPr>
        <w:t>ée de préférence par le visiteur</w:t>
      </w:r>
      <w:r w:rsidRPr="00E1545B">
        <w:rPr>
          <w:rFonts w:ascii="Arial" w:hAnsi="Arial" w:cs="Arial"/>
          <w:szCs w:val="24"/>
        </w:rPr>
        <w:t>, guid</w:t>
      </w:r>
      <w:r>
        <w:rPr>
          <w:rFonts w:ascii="Arial" w:hAnsi="Arial" w:cs="Arial"/>
          <w:szCs w:val="24"/>
        </w:rPr>
        <w:t>ée par un bénévole réparateur.</w:t>
      </w:r>
    </w:p>
    <w:p w:rsidR="007506B1" w:rsidRDefault="007506B1" w:rsidP="007506B1">
      <w:pPr>
        <w:pStyle w:val="Corpsdetexte"/>
        <w:jc w:val="both"/>
        <w:rPr>
          <w:rFonts w:ascii="Arial" w:hAnsi="Arial" w:cs="Arial"/>
          <w:szCs w:val="24"/>
        </w:rPr>
      </w:pPr>
    </w:p>
    <w:p w:rsidR="007506B1" w:rsidRPr="00E1545B" w:rsidRDefault="007506B1" w:rsidP="007506B1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n’est pas nécessaire d’être adhérents de l’association O’rizons pour venir à l’atelier de réparation…. Mais </w:t>
      </w:r>
      <w:r w:rsidR="00393759">
        <w:rPr>
          <w:rFonts w:ascii="Arial" w:hAnsi="Arial" w:cs="Arial"/>
          <w:szCs w:val="24"/>
        </w:rPr>
        <w:t>notre association a peu de moyens donc votre adhésion est la bienvenue.</w:t>
      </w:r>
    </w:p>
    <w:p w:rsidR="002B5682" w:rsidRPr="00E1545B" w:rsidRDefault="002B5682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393759" w:rsidRDefault="00393759" w:rsidP="007506B1">
      <w:pPr>
        <w:pStyle w:val="Titre1"/>
        <w:rPr>
          <w:color w:val="365F91" w:themeColor="accent1" w:themeShade="BF"/>
        </w:rPr>
        <w:sectPr w:rsidR="00393759">
          <w:headerReference w:type="default" r:id="rId7"/>
          <w:footerReference w:type="default" r:id="rId8"/>
          <w:footnotePr>
            <w:pos w:val="beneathText"/>
          </w:footnotePr>
          <w:pgSz w:w="11906" w:h="16838"/>
          <w:pgMar w:top="1134" w:right="1134" w:bottom="1134" w:left="1134" w:header="720" w:footer="720" w:gutter="0"/>
          <w:cols w:space="720"/>
        </w:sectPr>
      </w:pPr>
    </w:p>
    <w:p w:rsidR="002B5682" w:rsidRPr="007506B1" w:rsidRDefault="004E657F" w:rsidP="007506B1">
      <w:pPr>
        <w:pStyle w:val="Titre1"/>
        <w:rPr>
          <w:color w:val="365F91" w:themeColor="accent1" w:themeShade="BF"/>
        </w:rPr>
      </w:pPr>
      <w:r w:rsidRPr="007506B1">
        <w:rPr>
          <w:color w:val="365F91" w:themeColor="accent1" w:themeShade="BF"/>
        </w:rPr>
        <w:lastRenderedPageBreak/>
        <w:t>FONCTIONNEMENT</w:t>
      </w:r>
    </w:p>
    <w:p w:rsidR="00205D2A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4E657F" w:rsidP="00E1545B">
      <w:pPr>
        <w:pStyle w:val="Corpsdetexte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 xml:space="preserve">Tout d'abord, il faut préciser que ces réparations ne concernent pas le gros électroménager, et les réparateurs ne </w:t>
      </w:r>
      <w:r w:rsidR="007506B1">
        <w:rPr>
          <w:rFonts w:ascii="Arial" w:hAnsi="Arial" w:cs="Arial"/>
          <w:szCs w:val="24"/>
        </w:rPr>
        <w:t>fournissent aucune pièce.</w:t>
      </w:r>
      <w:r w:rsidRPr="00E1545B">
        <w:rPr>
          <w:rFonts w:ascii="Arial" w:hAnsi="Arial" w:cs="Arial"/>
          <w:szCs w:val="24"/>
        </w:rPr>
        <w:t xml:space="preserve"> L'atelier ne s'engage pas à fournir les pièces détachées ou consommab</w:t>
      </w:r>
      <w:r w:rsidR="007506B1">
        <w:rPr>
          <w:rFonts w:ascii="Arial" w:hAnsi="Arial" w:cs="Arial"/>
          <w:szCs w:val="24"/>
        </w:rPr>
        <w:t>les nécessaires à la réparation.</w:t>
      </w:r>
    </w:p>
    <w:p w:rsidR="00205D2A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7506B1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4E657F" w:rsidRPr="00E1545B">
        <w:rPr>
          <w:rFonts w:ascii="Arial" w:hAnsi="Arial" w:cs="Arial"/>
          <w:szCs w:val="24"/>
        </w:rPr>
        <w:t xml:space="preserve">es visiteurs ne </w:t>
      </w:r>
      <w:r>
        <w:rPr>
          <w:rFonts w:ascii="Arial" w:hAnsi="Arial" w:cs="Arial"/>
          <w:szCs w:val="24"/>
        </w:rPr>
        <w:t>viennent qu’avec un seul objet à réparer.</w:t>
      </w:r>
      <w:r w:rsidR="004E657F" w:rsidRPr="00E1545B">
        <w:rPr>
          <w:rFonts w:ascii="Arial" w:hAnsi="Arial" w:cs="Arial"/>
          <w:szCs w:val="24"/>
        </w:rPr>
        <w:t xml:space="preserve"> Une fois la réparation effectuée, ils peuvent se représenter à </w:t>
      </w:r>
      <w:r>
        <w:rPr>
          <w:rFonts w:ascii="Arial" w:hAnsi="Arial" w:cs="Arial"/>
          <w:szCs w:val="24"/>
        </w:rPr>
        <w:t>le mois suivant avec un deuxième objet.</w:t>
      </w:r>
    </w:p>
    <w:p w:rsidR="00205D2A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7506B1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4E657F" w:rsidRPr="00E1545B">
        <w:rPr>
          <w:rFonts w:ascii="Arial" w:hAnsi="Arial" w:cs="Arial"/>
          <w:szCs w:val="24"/>
        </w:rPr>
        <w:t>our les objets ci-dessous, la réparation aura lieu exclusivement sur une table d'auto-réparation</w:t>
      </w:r>
      <w:r>
        <w:rPr>
          <w:rFonts w:ascii="Arial" w:hAnsi="Arial" w:cs="Arial"/>
          <w:szCs w:val="24"/>
        </w:rPr>
        <w:t> :</w:t>
      </w:r>
      <w:r w:rsidR="004E657F" w:rsidRPr="00E1545B">
        <w:rPr>
          <w:rFonts w:ascii="Arial" w:hAnsi="Arial" w:cs="Arial"/>
          <w:szCs w:val="24"/>
        </w:rPr>
        <w:t xml:space="preserve"> </w:t>
      </w:r>
    </w:p>
    <w:p w:rsidR="002B5682" w:rsidRPr="00E1545B" w:rsidRDefault="004E657F" w:rsidP="00393759">
      <w:pPr>
        <w:pStyle w:val="Corpsdetexte"/>
        <w:numPr>
          <w:ilvl w:val="0"/>
          <w:numId w:val="2"/>
        </w:numPr>
        <w:ind w:left="567" w:hanging="283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appareil photo</w:t>
      </w:r>
    </w:p>
    <w:p w:rsidR="002B5682" w:rsidRPr="00E1545B" w:rsidRDefault="004E657F" w:rsidP="00393759">
      <w:pPr>
        <w:pStyle w:val="Corpsdetexte"/>
        <w:numPr>
          <w:ilvl w:val="0"/>
          <w:numId w:val="3"/>
        </w:numPr>
        <w:ind w:left="567" w:hanging="283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télévision</w:t>
      </w:r>
    </w:p>
    <w:p w:rsidR="002B5682" w:rsidRPr="00E1545B" w:rsidRDefault="004E657F" w:rsidP="00393759">
      <w:pPr>
        <w:pStyle w:val="Corpsdetexte"/>
        <w:numPr>
          <w:ilvl w:val="0"/>
          <w:numId w:val="4"/>
        </w:numPr>
        <w:ind w:left="567" w:hanging="283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magnétoscope</w:t>
      </w:r>
      <w:r w:rsidR="00205D2A">
        <w:rPr>
          <w:rFonts w:ascii="Arial" w:hAnsi="Arial" w:cs="Arial"/>
          <w:szCs w:val="24"/>
        </w:rPr>
        <w:t>/caméscope</w:t>
      </w:r>
    </w:p>
    <w:p w:rsidR="002B5682" w:rsidRPr="00E1545B" w:rsidRDefault="004E657F" w:rsidP="00393759">
      <w:pPr>
        <w:pStyle w:val="Corpsdetexte"/>
        <w:numPr>
          <w:ilvl w:val="0"/>
          <w:numId w:val="6"/>
        </w:numPr>
        <w:ind w:left="567" w:hanging="283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vêtements</w:t>
      </w:r>
    </w:p>
    <w:p w:rsidR="002B5682" w:rsidRPr="00E1545B" w:rsidRDefault="004E657F" w:rsidP="00393759">
      <w:pPr>
        <w:pStyle w:val="Corpsdetexte"/>
        <w:numPr>
          <w:ilvl w:val="0"/>
          <w:numId w:val="7"/>
        </w:numPr>
        <w:ind w:left="567" w:hanging="283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petits meubles</w:t>
      </w:r>
    </w:p>
    <w:p w:rsidR="002B5682" w:rsidRPr="00E1545B" w:rsidRDefault="004E657F" w:rsidP="00393759">
      <w:pPr>
        <w:pStyle w:val="Corpsdetexte"/>
        <w:numPr>
          <w:ilvl w:val="0"/>
          <w:numId w:val="8"/>
        </w:numPr>
        <w:ind w:left="567" w:hanging="283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petit électroménager</w:t>
      </w:r>
    </w:p>
    <w:p w:rsidR="002B5682" w:rsidRPr="00E1545B" w:rsidRDefault="004E657F" w:rsidP="00393759">
      <w:pPr>
        <w:pStyle w:val="Corpsdetexte"/>
        <w:numPr>
          <w:ilvl w:val="0"/>
          <w:numId w:val="9"/>
        </w:numPr>
        <w:ind w:left="567" w:hanging="283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luminaires</w:t>
      </w:r>
    </w:p>
    <w:p w:rsidR="002B5682" w:rsidRPr="00E1545B" w:rsidRDefault="004E657F" w:rsidP="00393759">
      <w:pPr>
        <w:pStyle w:val="Corpsdetexte"/>
        <w:numPr>
          <w:ilvl w:val="0"/>
          <w:numId w:val="10"/>
        </w:numPr>
        <w:ind w:left="567" w:hanging="283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informatique et téléphonie</w:t>
      </w:r>
    </w:p>
    <w:p w:rsidR="002B5682" w:rsidRPr="00E1545B" w:rsidRDefault="004E657F" w:rsidP="00393759">
      <w:pPr>
        <w:pStyle w:val="Corpsdetexte"/>
        <w:numPr>
          <w:ilvl w:val="0"/>
          <w:numId w:val="12"/>
        </w:numPr>
        <w:ind w:left="567" w:hanging="283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jouets</w:t>
      </w:r>
    </w:p>
    <w:p w:rsidR="002B5682" w:rsidRPr="00E1545B" w:rsidRDefault="004E657F" w:rsidP="00393759">
      <w:pPr>
        <w:pStyle w:val="Corpsdetexte"/>
        <w:ind w:left="567" w:hanging="283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 xml:space="preserve">    etc,,,</w:t>
      </w:r>
    </w:p>
    <w:p w:rsidR="002B5682" w:rsidRPr="00E1545B" w:rsidRDefault="007506B1" w:rsidP="00E1545B">
      <w:pPr>
        <w:pStyle w:val="Corpsdetexte"/>
        <w:jc w:val="both"/>
        <w:rPr>
          <w:rFonts w:ascii="Arial" w:hAnsi="Arial" w:cs="Arial"/>
          <w:szCs w:val="24"/>
        </w:rPr>
      </w:pPr>
      <w:r w:rsidRPr="00393759">
        <w:rPr>
          <w:rFonts w:ascii="Arial" w:hAnsi="Arial" w:cs="Arial"/>
          <w:i/>
          <w:szCs w:val="24"/>
        </w:rPr>
        <w:t>Nota :</w:t>
      </w:r>
      <w:r>
        <w:rPr>
          <w:rFonts w:ascii="Arial" w:hAnsi="Arial" w:cs="Arial"/>
          <w:szCs w:val="24"/>
        </w:rPr>
        <w:t xml:space="preserve"> Pour les vélos, l’AU5V organise tous les 1</w:t>
      </w:r>
      <w:r w:rsidRPr="007506B1">
        <w:rPr>
          <w:rFonts w:ascii="Arial" w:hAnsi="Arial" w:cs="Arial"/>
          <w:szCs w:val="24"/>
          <w:vertAlign w:val="superscript"/>
        </w:rPr>
        <w:t>er</w:t>
      </w:r>
      <w:r>
        <w:rPr>
          <w:rFonts w:ascii="Arial" w:hAnsi="Arial" w:cs="Arial"/>
          <w:szCs w:val="24"/>
        </w:rPr>
        <w:t xml:space="preserve"> samedi de chaque mois un atelier d’autoréparation dans une salle aux Terriers à Pont-Ste-Maxence. </w:t>
      </w:r>
    </w:p>
    <w:p w:rsidR="00205D2A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4E657F" w:rsidP="00E1545B">
      <w:pPr>
        <w:pStyle w:val="Corpsdetexte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 xml:space="preserve">Les bénévoles présents partagent des valeurs communes telles que la curiosité, la volonté d'apprendre et de devenir plus autonomes, l'échange, la transmission de savoir-faire, la solidarité et la </w:t>
      </w:r>
      <w:r w:rsidR="00393759">
        <w:rPr>
          <w:rFonts w:ascii="Arial" w:hAnsi="Arial" w:cs="Arial"/>
          <w:szCs w:val="24"/>
        </w:rPr>
        <w:t>préservation de l'environnement.</w:t>
      </w:r>
    </w:p>
    <w:p w:rsidR="00205D2A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05D2A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4E657F" w:rsidRPr="00E1545B">
        <w:rPr>
          <w:rFonts w:ascii="Arial" w:hAnsi="Arial" w:cs="Arial"/>
          <w:szCs w:val="24"/>
        </w:rPr>
        <w:t>es réparateurs peuvent  communiquer s'ils le souhaitent l</w:t>
      </w:r>
      <w:r>
        <w:rPr>
          <w:rFonts w:ascii="Arial" w:hAnsi="Arial" w:cs="Arial"/>
          <w:szCs w:val="24"/>
        </w:rPr>
        <w:t>eurs coordonnées  aux visiteurs.</w:t>
      </w:r>
      <w:r w:rsidR="004E657F" w:rsidRPr="00E1545B">
        <w:rPr>
          <w:rFonts w:ascii="Arial" w:hAnsi="Arial" w:cs="Arial"/>
          <w:szCs w:val="24"/>
        </w:rPr>
        <w:t xml:space="preserve"> Toutefois</w:t>
      </w:r>
      <w:r>
        <w:rPr>
          <w:rFonts w:ascii="Arial" w:hAnsi="Arial" w:cs="Arial"/>
          <w:szCs w:val="24"/>
        </w:rPr>
        <w:t>,</w:t>
      </w:r>
      <w:r w:rsidR="004E657F" w:rsidRPr="00E1545B">
        <w:rPr>
          <w:rFonts w:ascii="Arial" w:hAnsi="Arial" w:cs="Arial"/>
          <w:szCs w:val="24"/>
        </w:rPr>
        <w:t xml:space="preserve"> le café participatif  n'est en aucun cas garant  des futures transactions entre professionnels bricoleurs ou particuliers s'éta</w:t>
      </w:r>
      <w:r>
        <w:rPr>
          <w:rFonts w:ascii="Arial" w:hAnsi="Arial" w:cs="Arial"/>
          <w:szCs w:val="24"/>
        </w:rPr>
        <w:t>nt rencontrés lors des ateliers</w:t>
      </w:r>
      <w:r w:rsidR="00205D2A">
        <w:rPr>
          <w:rFonts w:ascii="Arial" w:hAnsi="Arial" w:cs="Arial"/>
          <w:szCs w:val="24"/>
        </w:rPr>
        <w:t>.</w:t>
      </w:r>
    </w:p>
    <w:p w:rsidR="00205D2A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Les ateliers sont ouverts les 2eme Samedi du mois (hors période estivale) de 9h à 12h</w:t>
      </w:r>
      <w:r w:rsidR="0039375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Les objets a réparé doivent être amené plutôt vers 9h et seront à reprendre (réparés ou non) à 12h. </w:t>
      </w:r>
    </w:p>
    <w:p w:rsidR="00205D2A" w:rsidRPr="00205D2A" w:rsidRDefault="00205D2A" w:rsidP="00205D2A">
      <w:pPr>
        <w:pStyle w:val="Corpsdetexte"/>
        <w:sectPr w:rsidR="00205D2A" w:rsidRPr="00205D2A">
          <w:footnotePr>
            <w:pos w:val="beneathText"/>
          </w:footnotePr>
          <w:pgSz w:w="11906" w:h="16838"/>
          <w:pgMar w:top="1134" w:right="1134" w:bottom="1134" w:left="1134" w:header="720" w:footer="720" w:gutter="0"/>
          <w:cols w:space="720"/>
        </w:sectPr>
      </w:pPr>
    </w:p>
    <w:p w:rsidR="00393759" w:rsidRDefault="00393759" w:rsidP="00393759">
      <w:pPr>
        <w:pStyle w:val="Titre"/>
        <w:rPr>
          <w:color w:val="365F91" w:themeColor="accent1" w:themeShade="BF"/>
        </w:rPr>
      </w:pPr>
    </w:p>
    <w:p w:rsidR="002B5682" w:rsidRPr="00393759" w:rsidRDefault="004E657F" w:rsidP="00393759">
      <w:pPr>
        <w:pStyle w:val="Titre1"/>
        <w:rPr>
          <w:color w:val="365F91" w:themeColor="accent1" w:themeShade="BF"/>
        </w:rPr>
      </w:pPr>
      <w:r w:rsidRPr="00393759">
        <w:rPr>
          <w:color w:val="365F91" w:themeColor="accent1" w:themeShade="BF"/>
        </w:rPr>
        <w:t>PARTICIPATION DES VISITEURS</w:t>
      </w:r>
    </w:p>
    <w:p w:rsidR="005A31C4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4E657F" w:rsidRPr="00E1545B">
        <w:rPr>
          <w:rFonts w:ascii="Arial" w:hAnsi="Arial" w:cs="Arial"/>
          <w:szCs w:val="24"/>
        </w:rPr>
        <w:t>es visiteurs restent présents tout au long de la réparation</w:t>
      </w:r>
      <w:r>
        <w:rPr>
          <w:rFonts w:ascii="Arial" w:hAnsi="Arial" w:cs="Arial"/>
          <w:szCs w:val="24"/>
        </w:rPr>
        <w:t>. Ils</w:t>
      </w:r>
      <w:r w:rsidR="004E657F" w:rsidRPr="00E1545B">
        <w:rPr>
          <w:rFonts w:ascii="Arial" w:hAnsi="Arial" w:cs="Arial"/>
          <w:szCs w:val="24"/>
        </w:rPr>
        <w:t xml:space="preserve"> participent autant que possible</w:t>
      </w:r>
      <w:r>
        <w:rPr>
          <w:rFonts w:ascii="Arial" w:hAnsi="Arial" w:cs="Arial"/>
          <w:szCs w:val="24"/>
        </w:rPr>
        <w:t>. I</w:t>
      </w:r>
      <w:r w:rsidR="004E657F" w:rsidRPr="00E1545B">
        <w:rPr>
          <w:rFonts w:ascii="Arial" w:hAnsi="Arial" w:cs="Arial"/>
          <w:szCs w:val="24"/>
        </w:rPr>
        <w:t>ls peuvent réparer eux-mêmes sous le</w:t>
      </w:r>
      <w:r w:rsidR="005A31C4">
        <w:rPr>
          <w:rFonts w:ascii="Arial" w:hAnsi="Arial" w:cs="Arial"/>
          <w:szCs w:val="24"/>
        </w:rPr>
        <w:t>s conseils du réparateur en lui</w:t>
      </w:r>
      <w:r w:rsidR="004E657F" w:rsidRPr="00E1545B">
        <w:rPr>
          <w:rFonts w:ascii="Arial" w:hAnsi="Arial" w:cs="Arial"/>
          <w:szCs w:val="24"/>
        </w:rPr>
        <w:t xml:space="preserve"> donnant le maximum d’information à propos de la panne, en observant la réparat</w:t>
      </w:r>
      <w:r w:rsidR="005A31C4">
        <w:rPr>
          <w:rFonts w:ascii="Arial" w:hAnsi="Arial" w:cs="Arial"/>
          <w:szCs w:val="24"/>
        </w:rPr>
        <w:t>ion, dans le but d'être capables</w:t>
      </w:r>
      <w:r w:rsidR="004E657F" w:rsidRPr="00E1545B">
        <w:rPr>
          <w:rFonts w:ascii="Arial" w:hAnsi="Arial" w:cs="Arial"/>
          <w:szCs w:val="24"/>
        </w:rPr>
        <w:t xml:space="preserve"> de le refaire</w:t>
      </w:r>
      <w:r>
        <w:rPr>
          <w:rFonts w:ascii="Arial" w:hAnsi="Arial" w:cs="Arial"/>
          <w:szCs w:val="24"/>
        </w:rPr>
        <w:t xml:space="preserve"> éventuellement  ultérieurement.</w:t>
      </w:r>
    </w:p>
    <w:p w:rsidR="005A31C4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Default="004E657F" w:rsidP="00E1545B">
      <w:pPr>
        <w:pStyle w:val="Corpsdetexte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Pour le bon fonctionnement, les participants s'engagent à avoir une attitude respectueuse, patiente et cordiale vis à vis des autres participants, En outre ils s'engagent à lire et respecter le document qui</w:t>
      </w:r>
      <w:r w:rsidR="005A31C4">
        <w:rPr>
          <w:rFonts w:ascii="Arial" w:hAnsi="Arial" w:cs="Arial"/>
          <w:szCs w:val="24"/>
        </w:rPr>
        <w:t xml:space="preserve"> leur sera remis à leur arrivée.</w:t>
      </w:r>
    </w:p>
    <w:p w:rsidR="005A31C4" w:rsidRPr="00E1545B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393759" w:rsidRDefault="004E657F" w:rsidP="00393759">
      <w:pPr>
        <w:pStyle w:val="Titre1"/>
        <w:rPr>
          <w:color w:val="365F91" w:themeColor="accent1" w:themeShade="BF"/>
        </w:rPr>
      </w:pPr>
      <w:r w:rsidRPr="00393759">
        <w:rPr>
          <w:color w:val="365F91" w:themeColor="accent1" w:themeShade="BF"/>
        </w:rPr>
        <w:t>GARANTIE</w:t>
      </w:r>
    </w:p>
    <w:p w:rsidR="005A31C4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4E657F" w:rsidRPr="00E1545B">
        <w:rPr>
          <w:rFonts w:ascii="Arial" w:hAnsi="Arial" w:cs="Arial"/>
          <w:szCs w:val="24"/>
        </w:rPr>
        <w:t>es réparateurs ne donnent aucune garantie sur les réparations effectuées avec leur aide et ne sont pas responsables d'un éventuel mauvais fonctionnement chez soi</w:t>
      </w:r>
      <w:r>
        <w:rPr>
          <w:rFonts w:ascii="Arial" w:hAnsi="Arial" w:cs="Arial"/>
          <w:szCs w:val="24"/>
        </w:rPr>
        <w:t xml:space="preserve"> des objets réparés à l'atelier.</w:t>
      </w:r>
    </w:p>
    <w:p w:rsidR="005A31C4" w:rsidRPr="00E1545B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393759" w:rsidRDefault="004E657F" w:rsidP="00393759">
      <w:pPr>
        <w:pStyle w:val="Titre1"/>
        <w:rPr>
          <w:color w:val="365F91" w:themeColor="accent1" w:themeShade="BF"/>
        </w:rPr>
      </w:pPr>
      <w:r w:rsidRPr="00393759">
        <w:rPr>
          <w:color w:val="365F91" w:themeColor="accent1" w:themeShade="BF"/>
        </w:rPr>
        <w:t>OBJETS NON REPARES</w:t>
      </w:r>
    </w:p>
    <w:p w:rsidR="005A31C4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4E657F" w:rsidRPr="00E1545B">
        <w:rPr>
          <w:rFonts w:ascii="Arial" w:hAnsi="Arial" w:cs="Arial"/>
          <w:szCs w:val="24"/>
        </w:rPr>
        <w:t xml:space="preserve">es réparateurs n'ont pas obligation </w:t>
      </w:r>
      <w:r w:rsidR="005F6344">
        <w:rPr>
          <w:rFonts w:ascii="Arial" w:hAnsi="Arial" w:cs="Arial"/>
          <w:szCs w:val="24"/>
        </w:rPr>
        <w:t>de remonter un objet non réparé.  L</w:t>
      </w:r>
      <w:r w:rsidR="004E657F" w:rsidRPr="00E1545B">
        <w:rPr>
          <w:rFonts w:ascii="Arial" w:hAnsi="Arial" w:cs="Arial"/>
          <w:szCs w:val="24"/>
        </w:rPr>
        <w:t>es visiteurs sont responsables de l'élimination ap</w:t>
      </w:r>
      <w:r>
        <w:rPr>
          <w:rFonts w:ascii="Arial" w:hAnsi="Arial" w:cs="Arial"/>
          <w:szCs w:val="24"/>
        </w:rPr>
        <w:t>propriée des objets non réparés.</w:t>
      </w:r>
    </w:p>
    <w:p w:rsidR="005F6344" w:rsidRDefault="005F6344" w:rsidP="00E1545B">
      <w:pPr>
        <w:pStyle w:val="Corpsdetexte"/>
        <w:jc w:val="both"/>
        <w:rPr>
          <w:rFonts w:ascii="Arial" w:hAnsi="Arial" w:cs="Arial"/>
          <w:i/>
          <w:szCs w:val="24"/>
        </w:rPr>
      </w:pPr>
    </w:p>
    <w:p w:rsidR="002B5682" w:rsidRPr="00393759" w:rsidRDefault="004E657F" w:rsidP="00E1545B">
      <w:pPr>
        <w:pStyle w:val="Corpsdetexte"/>
        <w:jc w:val="both"/>
        <w:rPr>
          <w:rFonts w:ascii="Arial" w:hAnsi="Arial" w:cs="Arial"/>
          <w:i/>
          <w:szCs w:val="24"/>
        </w:rPr>
      </w:pPr>
      <w:r w:rsidRPr="00393759">
        <w:rPr>
          <w:rFonts w:ascii="Arial" w:hAnsi="Arial" w:cs="Arial"/>
          <w:i/>
          <w:szCs w:val="24"/>
        </w:rPr>
        <w:t>ATTENTION, une intervention sur un obje</w:t>
      </w:r>
      <w:r w:rsidR="00393759">
        <w:rPr>
          <w:rFonts w:ascii="Arial" w:hAnsi="Arial" w:cs="Arial"/>
          <w:i/>
          <w:szCs w:val="24"/>
        </w:rPr>
        <w:t>t sous garantie annule celle-ci.</w:t>
      </w:r>
    </w:p>
    <w:p w:rsidR="005F6344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4E657F" w:rsidRPr="00E1545B">
        <w:rPr>
          <w:rFonts w:ascii="Arial" w:hAnsi="Arial" w:cs="Arial"/>
          <w:szCs w:val="24"/>
        </w:rPr>
        <w:t>es réparateurs font de leur mieux pour remettre en état de bon fonctionnement les objets qui leur sont présentés, mais n'ont pas d'obligation de résultat, un réparateur p</w:t>
      </w:r>
      <w:r w:rsidR="005F6344">
        <w:rPr>
          <w:rFonts w:ascii="Arial" w:hAnsi="Arial" w:cs="Arial"/>
          <w:szCs w:val="24"/>
        </w:rPr>
        <w:t>eut refuser de réparer un objet.</w:t>
      </w:r>
    </w:p>
    <w:p w:rsidR="005F6344" w:rsidRDefault="005F6344" w:rsidP="00E1545B">
      <w:pPr>
        <w:pStyle w:val="Corpsdetexte"/>
        <w:jc w:val="both"/>
        <w:rPr>
          <w:rFonts w:ascii="Arial" w:hAnsi="Arial" w:cs="Arial"/>
          <w:szCs w:val="24"/>
        </w:rPr>
        <w:sectPr w:rsidR="005F6344">
          <w:footnotePr>
            <w:pos w:val="beneathText"/>
          </w:footnotePr>
          <w:pgSz w:w="11906" w:h="16838"/>
          <w:pgMar w:top="1134" w:right="1134" w:bottom="1134" w:left="1134" w:header="720" w:footer="720" w:gutter="0"/>
          <w:cols w:space="720"/>
        </w:sectPr>
      </w:pPr>
    </w:p>
    <w:p w:rsidR="005F6344" w:rsidRPr="00E1545B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393759" w:rsidRDefault="004E657F" w:rsidP="00393759">
      <w:pPr>
        <w:pStyle w:val="Titre1"/>
        <w:rPr>
          <w:color w:val="365F91" w:themeColor="accent1" w:themeShade="BF"/>
        </w:rPr>
      </w:pPr>
      <w:r w:rsidRPr="00393759">
        <w:rPr>
          <w:color w:val="365F91" w:themeColor="accent1" w:themeShade="BF"/>
        </w:rPr>
        <w:t>PIECES DE RECHANGE</w:t>
      </w:r>
    </w:p>
    <w:p w:rsidR="005F6344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4E657F" w:rsidP="00E1545B">
      <w:pPr>
        <w:pStyle w:val="Corpsdetexte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Le réparateur guide le visiteur pour l'achat des pièces nécessair</w:t>
      </w:r>
      <w:r w:rsidR="00393759">
        <w:rPr>
          <w:rFonts w:ascii="Arial" w:hAnsi="Arial" w:cs="Arial"/>
          <w:szCs w:val="24"/>
        </w:rPr>
        <w:t xml:space="preserve">es à la réparation  à effectuer. </w:t>
      </w:r>
    </w:p>
    <w:p w:rsidR="002B5682" w:rsidRPr="00393759" w:rsidRDefault="00393759" w:rsidP="00393759">
      <w:pPr>
        <w:pStyle w:val="Titre1"/>
        <w:rPr>
          <w:color w:val="365F91" w:themeColor="accent1" w:themeShade="BF"/>
        </w:rPr>
      </w:pPr>
      <w:r>
        <w:rPr>
          <w:color w:val="365F91" w:themeColor="accent1" w:themeShade="BF"/>
        </w:rPr>
        <w:t>COUT</w:t>
      </w:r>
    </w:p>
    <w:p w:rsidR="005F6344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4E657F" w:rsidRPr="00E1545B">
        <w:rPr>
          <w:rFonts w:ascii="Arial" w:hAnsi="Arial" w:cs="Arial"/>
          <w:szCs w:val="24"/>
        </w:rPr>
        <w:t>n ne jette pas, on répare ensemble dans un but</w:t>
      </w:r>
      <w:r w:rsidR="005F6344">
        <w:rPr>
          <w:rFonts w:ascii="Arial" w:hAnsi="Arial" w:cs="Arial"/>
          <w:szCs w:val="24"/>
        </w:rPr>
        <w:t xml:space="preserve"> non lucratif, pour le réemploi.</w:t>
      </w:r>
    </w:p>
    <w:p w:rsidR="002B5682" w:rsidRPr="00E1545B" w:rsidRDefault="00597308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4E657F" w:rsidRPr="00E1545B">
        <w:rPr>
          <w:rFonts w:ascii="Arial" w:hAnsi="Arial" w:cs="Arial"/>
          <w:szCs w:val="24"/>
        </w:rPr>
        <w:t>es réparations et activités de l'atelier participatif sont effectué</w:t>
      </w:r>
      <w:r>
        <w:rPr>
          <w:rFonts w:ascii="Arial" w:hAnsi="Arial" w:cs="Arial"/>
          <w:szCs w:val="24"/>
        </w:rPr>
        <w:t xml:space="preserve">es gratuitement par des </w:t>
      </w:r>
      <w:r w:rsidR="004E657F" w:rsidRPr="00E1545B">
        <w:rPr>
          <w:rFonts w:ascii="Arial" w:hAnsi="Arial" w:cs="Arial"/>
          <w:szCs w:val="24"/>
        </w:rPr>
        <w:t>bénévoles</w:t>
      </w:r>
      <w:r>
        <w:rPr>
          <w:rFonts w:ascii="Arial" w:hAnsi="Arial" w:cs="Arial"/>
          <w:szCs w:val="24"/>
        </w:rPr>
        <w:t xml:space="preserve"> « bricoleurs ». T</w:t>
      </w:r>
      <w:r w:rsidR="004E657F" w:rsidRPr="00E1545B">
        <w:rPr>
          <w:rFonts w:ascii="Arial" w:hAnsi="Arial" w:cs="Arial"/>
          <w:szCs w:val="24"/>
        </w:rPr>
        <w:t>outefois, une participation de soutien au fonctionnement de l'activité est la bienvenue</w:t>
      </w:r>
      <w:r w:rsidR="005F6344">
        <w:rPr>
          <w:rFonts w:ascii="Arial" w:hAnsi="Arial" w:cs="Arial"/>
          <w:szCs w:val="24"/>
        </w:rPr>
        <w:t>. E</w:t>
      </w:r>
      <w:r w:rsidR="004E657F" w:rsidRPr="00E1545B">
        <w:rPr>
          <w:rFonts w:ascii="Arial" w:hAnsi="Arial" w:cs="Arial"/>
          <w:szCs w:val="24"/>
        </w:rPr>
        <w:t>lle permet aussi d'ac</w:t>
      </w:r>
      <w:r>
        <w:rPr>
          <w:rFonts w:ascii="Arial" w:hAnsi="Arial" w:cs="Arial"/>
          <w:szCs w:val="24"/>
        </w:rPr>
        <w:t>heter du matériel de réparation ou des boissons.</w:t>
      </w:r>
    </w:p>
    <w:p w:rsidR="002B5682" w:rsidRPr="00393759" w:rsidRDefault="004E657F" w:rsidP="00393759">
      <w:pPr>
        <w:pStyle w:val="Titre1"/>
        <w:rPr>
          <w:color w:val="365F91" w:themeColor="accent1" w:themeShade="BF"/>
        </w:rPr>
      </w:pPr>
      <w:r w:rsidRPr="00393759">
        <w:rPr>
          <w:color w:val="365F91" w:themeColor="accent1" w:themeShade="BF"/>
        </w:rPr>
        <w:t>RESPONSABILITE</w:t>
      </w:r>
    </w:p>
    <w:p w:rsidR="005F6344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Pr="00E1545B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4E657F" w:rsidRPr="00E1545B">
        <w:rPr>
          <w:rFonts w:ascii="Arial" w:hAnsi="Arial" w:cs="Arial"/>
          <w:szCs w:val="24"/>
        </w:rPr>
        <w:t>es usagers non adhérents à O'rizons couvrent eux-mêmes les ri</w:t>
      </w:r>
      <w:r>
        <w:rPr>
          <w:rFonts w:ascii="Arial" w:hAnsi="Arial" w:cs="Arial"/>
          <w:szCs w:val="24"/>
        </w:rPr>
        <w:t>sques liés à leur participation.</w:t>
      </w:r>
    </w:p>
    <w:p w:rsidR="005F6344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B5682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4E657F" w:rsidRPr="00E1545B">
        <w:rPr>
          <w:rFonts w:ascii="Arial" w:hAnsi="Arial" w:cs="Arial"/>
          <w:szCs w:val="24"/>
        </w:rPr>
        <w:t>es organisateurs ou réparateurs ne peuvent être tenus pour responsables des dommages occasionnés aux objets ou personnes pendant ou après les permanences de l'atelier participatif</w:t>
      </w:r>
      <w:r w:rsidR="005F6344">
        <w:rPr>
          <w:rFonts w:ascii="Arial" w:hAnsi="Arial" w:cs="Arial"/>
          <w:szCs w:val="24"/>
        </w:rPr>
        <w:t>.</w:t>
      </w:r>
    </w:p>
    <w:p w:rsidR="00597308" w:rsidRDefault="00597308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393759" w:rsidRPr="00393759" w:rsidRDefault="00393759" w:rsidP="00597308">
      <w:pPr>
        <w:pStyle w:val="Titre1"/>
        <w:jc w:val="center"/>
        <w:rPr>
          <w:color w:val="365F91" w:themeColor="accent1" w:themeShade="BF"/>
        </w:rPr>
      </w:pPr>
      <w:r w:rsidRPr="00393759">
        <w:rPr>
          <w:color w:val="365F91" w:themeColor="accent1" w:themeShade="BF"/>
        </w:rPr>
        <w:t>A RETENIR</w:t>
      </w:r>
    </w:p>
    <w:p w:rsidR="00393759" w:rsidRPr="00597308" w:rsidRDefault="00597308" w:rsidP="00597308">
      <w:pPr>
        <w:pStyle w:val="Corpsdetexte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N’apportez</w:t>
      </w:r>
      <w:r w:rsidR="00393759" w:rsidRPr="00597308">
        <w:rPr>
          <w:rFonts w:ascii="Arial" w:hAnsi="Arial" w:cs="Arial"/>
          <w:sz w:val="28"/>
          <w:szCs w:val="24"/>
        </w:rPr>
        <w:t xml:space="preserve"> qu'un seul objet ou vêtement par personne</w:t>
      </w:r>
    </w:p>
    <w:p w:rsidR="00393759" w:rsidRPr="00597308" w:rsidRDefault="00597308" w:rsidP="00597308">
      <w:pPr>
        <w:pStyle w:val="Corpsdetexte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Si possible, apportez le mode d'emploi, ça aide</w:t>
      </w:r>
    </w:p>
    <w:p w:rsidR="00393759" w:rsidRPr="00597308" w:rsidRDefault="00597308" w:rsidP="00597308">
      <w:pPr>
        <w:pStyle w:val="Corpsdetexte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</w:t>
      </w:r>
      <w:r w:rsidR="00393759" w:rsidRPr="00597308">
        <w:rPr>
          <w:rFonts w:ascii="Arial" w:hAnsi="Arial" w:cs="Arial"/>
          <w:sz w:val="28"/>
          <w:szCs w:val="24"/>
        </w:rPr>
        <w:t>our les a</w:t>
      </w:r>
      <w:r>
        <w:rPr>
          <w:rFonts w:ascii="Arial" w:hAnsi="Arial" w:cs="Arial"/>
          <w:sz w:val="28"/>
          <w:szCs w:val="24"/>
        </w:rPr>
        <w:t>ppareils audio visuels, apportez</w:t>
      </w:r>
      <w:r w:rsidR="00393759" w:rsidRPr="00597308">
        <w:rPr>
          <w:rFonts w:ascii="Arial" w:hAnsi="Arial" w:cs="Arial"/>
          <w:sz w:val="28"/>
          <w:szCs w:val="24"/>
        </w:rPr>
        <w:t xml:space="preserve"> la télécommande</w:t>
      </w:r>
    </w:p>
    <w:p w:rsidR="00393759" w:rsidRPr="00597308" w:rsidRDefault="00597308" w:rsidP="00597308">
      <w:pPr>
        <w:pStyle w:val="Corpsdetexte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</w:t>
      </w:r>
      <w:r w:rsidR="00393759" w:rsidRPr="00597308">
        <w:rPr>
          <w:rFonts w:ascii="Arial" w:hAnsi="Arial" w:cs="Arial"/>
          <w:sz w:val="28"/>
          <w:szCs w:val="24"/>
        </w:rPr>
        <w:t>our les appareils alimenté</w:t>
      </w:r>
      <w:r>
        <w:rPr>
          <w:rFonts w:ascii="Arial" w:hAnsi="Arial" w:cs="Arial"/>
          <w:sz w:val="28"/>
          <w:szCs w:val="24"/>
        </w:rPr>
        <w:t>s</w:t>
      </w:r>
      <w:r w:rsidR="00393759" w:rsidRPr="00597308">
        <w:rPr>
          <w:rFonts w:ascii="Arial" w:hAnsi="Arial" w:cs="Arial"/>
          <w:sz w:val="28"/>
          <w:szCs w:val="24"/>
        </w:rPr>
        <w:t xml:space="preserve"> par batterie (télé</w:t>
      </w:r>
      <w:r>
        <w:rPr>
          <w:rFonts w:ascii="Arial" w:hAnsi="Arial" w:cs="Arial"/>
          <w:sz w:val="28"/>
          <w:szCs w:val="24"/>
        </w:rPr>
        <w:t>phone, tablette, PC, MAC) pensez à le charger au maximum</w:t>
      </w:r>
    </w:p>
    <w:p w:rsidR="00393759" w:rsidRPr="00597308" w:rsidRDefault="00597308" w:rsidP="00597308">
      <w:pPr>
        <w:pStyle w:val="Corpsdetexte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</w:t>
      </w:r>
      <w:r w:rsidR="00393759" w:rsidRPr="00597308">
        <w:rPr>
          <w:rFonts w:ascii="Arial" w:hAnsi="Arial" w:cs="Arial"/>
          <w:sz w:val="28"/>
          <w:szCs w:val="24"/>
        </w:rPr>
        <w:t>pporter tous les cordons de raccordement, blocs secte</w:t>
      </w:r>
      <w:r>
        <w:rPr>
          <w:rFonts w:ascii="Arial" w:hAnsi="Arial" w:cs="Arial"/>
          <w:sz w:val="28"/>
          <w:szCs w:val="24"/>
        </w:rPr>
        <w:t>urs, rallonges, multi prises</w:t>
      </w:r>
    </w:p>
    <w:p w:rsidR="00393759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E1545B" w:rsidRPr="00E1545B" w:rsidRDefault="00E1545B" w:rsidP="005F6344">
      <w:pPr>
        <w:pStyle w:val="Corpsdetexte"/>
        <w:ind w:left="4254" w:firstLine="709"/>
        <w:jc w:val="both"/>
        <w:rPr>
          <w:rFonts w:ascii="Arial" w:hAnsi="Arial" w:cs="Arial"/>
          <w:szCs w:val="24"/>
        </w:rPr>
      </w:pPr>
      <w:r w:rsidRPr="00E1545B">
        <w:rPr>
          <w:rFonts w:ascii="Arial" w:hAnsi="Arial" w:cs="Arial"/>
          <w:szCs w:val="24"/>
        </w:rPr>
        <w:t>Pont sainte Maxence</w:t>
      </w:r>
      <w:r w:rsidR="005F6344">
        <w:rPr>
          <w:rFonts w:ascii="Arial" w:hAnsi="Arial" w:cs="Arial"/>
          <w:szCs w:val="24"/>
        </w:rPr>
        <w:t xml:space="preserve">, </w:t>
      </w:r>
      <w:r w:rsidRPr="00E1545B">
        <w:rPr>
          <w:rFonts w:ascii="Arial" w:hAnsi="Arial" w:cs="Arial"/>
          <w:szCs w:val="24"/>
        </w:rPr>
        <w:t>le 4 décembre 2017</w:t>
      </w:r>
    </w:p>
    <w:p w:rsidR="004E657F" w:rsidRPr="00E1545B" w:rsidRDefault="004E657F" w:rsidP="00E1545B">
      <w:pPr>
        <w:pStyle w:val="Corpsdetexte"/>
        <w:jc w:val="both"/>
        <w:rPr>
          <w:rFonts w:ascii="Arial" w:hAnsi="Arial" w:cs="Arial"/>
          <w:szCs w:val="24"/>
        </w:rPr>
      </w:pPr>
    </w:p>
    <w:sectPr w:rsidR="004E657F" w:rsidRPr="00E1545B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CBB" w:rsidRDefault="00BA4CBB" w:rsidP="00E1545B">
      <w:r>
        <w:separator/>
      </w:r>
    </w:p>
  </w:endnote>
  <w:endnote w:type="continuationSeparator" w:id="0">
    <w:p w:rsidR="00BA4CBB" w:rsidRDefault="00BA4CBB" w:rsidP="00E1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6E" w:rsidRPr="00746E77" w:rsidRDefault="00746E77" w:rsidP="00746E77">
    <w:pPr>
      <w:pStyle w:val="Pieddepage"/>
      <w:jc w:val="both"/>
      <w:rPr>
        <w:rFonts w:ascii="Arial" w:hAnsi="Arial" w:cs="Arial"/>
        <w:color w:val="365F91" w:themeColor="accent1" w:themeShade="BF"/>
      </w:rPr>
    </w:pPr>
    <w:r>
      <w:tab/>
    </w:r>
    <w:r w:rsidRPr="00746E77">
      <w:rPr>
        <w:rFonts w:ascii="Arial" w:hAnsi="Arial" w:cs="Arial"/>
        <w:color w:val="365F91" w:themeColor="accent1" w:themeShade="BF"/>
      </w:rPr>
      <w:t>Décembre 2017</w:t>
    </w:r>
    <w:r>
      <w:rPr>
        <w:rFonts w:ascii="Arial" w:hAnsi="Arial" w:cs="Arial"/>
        <w:color w:val="365F91" w:themeColor="accent1" w:themeShade="BF"/>
      </w:rPr>
      <w:t xml:space="preserve">                                          </w:t>
    </w:r>
    <w:r>
      <w:tab/>
    </w:r>
    <w:r w:rsidR="0091766E" w:rsidRPr="00746E77">
      <w:rPr>
        <w:rFonts w:ascii="Arial" w:hAnsi="Arial" w:cs="Arial"/>
        <w:color w:val="365F91" w:themeColor="accent1" w:themeShade="BF"/>
      </w:rPr>
      <w:fldChar w:fldCharType="begin"/>
    </w:r>
    <w:r w:rsidR="0091766E" w:rsidRPr="00746E77">
      <w:rPr>
        <w:rFonts w:ascii="Arial" w:hAnsi="Arial" w:cs="Arial"/>
        <w:color w:val="365F91" w:themeColor="accent1" w:themeShade="BF"/>
      </w:rPr>
      <w:instrText xml:space="preserve"> PAGE   \* MERGEFORMAT </w:instrText>
    </w:r>
    <w:r w:rsidR="0091766E" w:rsidRPr="00746E77">
      <w:rPr>
        <w:rFonts w:ascii="Arial" w:hAnsi="Arial" w:cs="Arial"/>
        <w:color w:val="365F91" w:themeColor="accent1" w:themeShade="BF"/>
      </w:rPr>
      <w:fldChar w:fldCharType="separate"/>
    </w:r>
    <w:r w:rsidR="005F6344">
      <w:rPr>
        <w:rFonts w:ascii="Arial" w:hAnsi="Arial" w:cs="Arial"/>
        <w:noProof/>
        <w:color w:val="365F91" w:themeColor="accent1" w:themeShade="BF"/>
      </w:rPr>
      <w:t>4</w:t>
    </w:r>
    <w:r w:rsidR="0091766E" w:rsidRPr="00746E77">
      <w:rPr>
        <w:rFonts w:ascii="Arial" w:hAnsi="Arial" w:cs="Arial"/>
        <w:color w:val="365F91" w:themeColor="accent1" w:themeShade="BF"/>
      </w:rPr>
      <w:fldChar w:fldCharType="end"/>
    </w:r>
  </w:p>
  <w:p w:rsidR="00E1545B" w:rsidRPr="00E1545B" w:rsidRDefault="00E1545B">
    <w:pPr>
      <w:pStyle w:val="Pieddepage"/>
      <w:rPr>
        <w:rFonts w:ascii="Arial" w:hAnsi="Arial" w:cs="Arial"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CBB" w:rsidRDefault="00BA4CBB" w:rsidP="00E1545B">
      <w:r>
        <w:separator/>
      </w:r>
    </w:p>
  </w:footnote>
  <w:footnote w:type="continuationSeparator" w:id="0">
    <w:p w:rsidR="00BA4CBB" w:rsidRDefault="00BA4CBB" w:rsidP="00E1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5B" w:rsidRDefault="00784408" w:rsidP="00E1545B">
    <w:pPr>
      <w:pStyle w:val="En-tte"/>
      <w:jc w:val="center"/>
    </w:pPr>
    <w:r>
      <w:rPr>
        <w:noProof/>
        <w:sz w:val="28"/>
      </w:rPr>
      <w:drawing>
        <wp:inline distT="0" distB="0" distL="0" distR="0">
          <wp:extent cx="746760" cy="960120"/>
          <wp:effectExtent l="0" t="0" r="0" b="0"/>
          <wp:docPr id="1" name="Image 1" descr="New logo Orizons 201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Orizons 2015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545B">
      <w:rPr>
        <w:sz w:val="28"/>
      </w:rPr>
      <w:t xml:space="preserve">                </w:t>
    </w:r>
    <w:r w:rsidR="00E1545B" w:rsidRPr="00E1545B">
      <w:rPr>
        <w:rFonts w:ascii="Arial" w:hAnsi="Arial" w:cs="Arial"/>
        <w:color w:val="0070C0"/>
        <w:sz w:val="28"/>
      </w:rPr>
      <w:t>Atelier réparation O’rizons</w:t>
    </w:r>
    <w:r w:rsidR="00E1545B">
      <w:rPr>
        <w:rFonts w:ascii="Arial" w:hAnsi="Arial" w:cs="Arial"/>
        <w:color w:val="0070C0"/>
        <w:sz w:val="28"/>
      </w:rPr>
      <w:t xml:space="preserve">                             </w:t>
    </w:r>
    <w:r>
      <w:rPr>
        <w:noProof/>
        <w:sz w:val="28"/>
      </w:rPr>
      <w:drawing>
        <wp:inline distT="0" distB="0" distL="0" distR="0">
          <wp:extent cx="746760" cy="960120"/>
          <wp:effectExtent l="0" t="0" r="0" b="0"/>
          <wp:docPr id="2" name="Image 2" descr="New logo Orizons 201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 Orizons 2015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192F226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3FE463AE"/>
    <w:lvl w:ilvl="0">
      <w:numFmt w:val="bullet"/>
      <w:lvlText w:val="*"/>
      <w:lvlJc w:val="left"/>
    </w:lvl>
  </w:abstractNum>
  <w:abstractNum w:abstractNumId="2" w15:restartNumberingAfterBreak="0">
    <w:nsid w:val="5D056350"/>
    <w:multiLevelType w:val="hybridMultilevel"/>
    <w:tmpl w:val="64545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5B"/>
    <w:rsid w:val="00020481"/>
    <w:rsid w:val="00205D2A"/>
    <w:rsid w:val="002B5682"/>
    <w:rsid w:val="00393759"/>
    <w:rsid w:val="004E657F"/>
    <w:rsid w:val="00597308"/>
    <w:rsid w:val="005A31C4"/>
    <w:rsid w:val="005F6344"/>
    <w:rsid w:val="00746E77"/>
    <w:rsid w:val="007506B1"/>
    <w:rsid w:val="00784408"/>
    <w:rsid w:val="0091766E"/>
    <w:rsid w:val="00BA4CBB"/>
    <w:rsid w:val="00E1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DA1829-5384-49D7-8DB4-05020CB3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hAnsi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semiHidden/>
    <w:unhideWhenUsed/>
    <w:rsid w:val="00E154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1545B"/>
    <w:rPr>
      <w:kern w:val="1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154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545B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Vogel</dc:creator>
  <cp:keywords/>
  <cp:lastModifiedBy>christine vogel</cp:lastModifiedBy>
  <cp:revision>2</cp:revision>
  <cp:lastPrinted>2017-12-03T15:29:00Z</cp:lastPrinted>
  <dcterms:created xsi:type="dcterms:W3CDTF">2019-01-18T12:31:00Z</dcterms:created>
  <dcterms:modified xsi:type="dcterms:W3CDTF">2019-01-18T12:31:00Z</dcterms:modified>
</cp:coreProperties>
</file>